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00194F"/>
          <w:left w:val="single" w:sz="8" w:space="0" w:color="00194F"/>
          <w:bottom w:val="single" w:sz="8" w:space="0" w:color="00194F"/>
          <w:right w:val="single" w:sz="8" w:space="0" w:color="00194F"/>
          <w:insideH w:val="single" w:sz="6" w:space="0" w:color="00194F"/>
          <w:insideV w:val="single" w:sz="6" w:space="0" w:color="00194F"/>
        </w:tblBorders>
        <w:tblLook w:val="0480" w:firstRow="0" w:lastRow="0" w:firstColumn="1" w:lastColumn="0" w:noHBand="0" w:noVBand="1"/>
      </w:tblPr>
      <w:tblGrid>
        <w:gridCol w:w="2542"/>
        <w:gridCol w:w="3260"/>
        <w:gridCol w:w="1418"/>
        <w:gridCol w:w="3220"/>
      </w:tblGrid>
      <w:tr w:rsidR="005832A3" w:rsidRPr="00A87B9D" w14:paraId="3CB9413A" w14:textId="77777777" w:rsidTr="00DE6C87">
        <w:trPr>
          <w:trHeight w:val="538"/>
        </w:trPr>
        <w:tc>
          <w:tcPr>
            <w:tcW w:w="2542" w:type="dxa"/>
            <w:shd w:val="clear" w:color="auto" w:fill="00194F"/>
            <w:vAlign w:val="center"/>
          </w:tcPr>
          <w:p w14:paraId="3B9296A4" w14:textId="6AA72CC0" w:rsidR="005832A3" w:rsidRPr="00A87B9D" w:rsidRDefault="005832A3" w:rsidP="00DE6C87">
            <w:pPr>
              <w:rPr>
                <w:b/>
                <w:bCs/>
                <w:color w:val="FFFFFF"/>
                <w:sz w:val="24"/>
                <w:lang w:val="en-AU"/>
              </w:rPr>
            </w:pPr>
            <w:r w:rsidRPr="00A87B9D">
              <w:rPr>
                <w:b/>
                <w:bCs/>
                <w:color w:val="FFFFFF"/>
                <w:sz w:val="24"/>
                <w:lang w:val="en-AU"/>
              </w:rPr>
              <w:t>Teacher:</w:t>
            </w:r>
          </w:p>
        </w:tc>
        <w:tc>
          <w:tcPr>
            <w:tcW w:w="3260" w:type="dxa"/>
            <w:vAlign w:val="center"/>
          </w:tcPr>
          <w:p w14:paraId="01A9EEB8" w14:textId="6EAA407F" w:rsidR="005832A3" w:rsidRPr="00A87B9D" w:rsidRDefault="00CE630C" w:rsidP="00DE6C87">
            <w:pPr>
              <w:rPr>
                <w:sz w:val="24"/>
                <w:lang w:val="en-AU"/>
              </w:rPr>
            </w:pPr>
            <w:r w:rsidRPr="00CE630C">
              <w:rPr>
                <w:color w:val="FF0000"/>
                <w:sz w:val="24"/>
                <w:lang w:val="en-AU"/>
              </w:rPr>
              <w:t>Names of teachers</w:t>
            </w:r>
            <w:r>
              <w:rPr>
                <w:color w:val="FF0000"/>
                <w:sz w:val="24"/>
                <w:lang w:val="en-AU"/>
              </w:rPr>
              <w:t xml:space="preserve"> responsible for teaching the subject</w:t>
            </w:r>
          </w:p>
        </w:tc>
        <w:tc>
          <w:tcPr>
            <w:tcW w:w="1418" w:type="dxa"/>
            <w:shd w:val="clear" w:color="auto" w:fill="00194F"/>
            <w:vAlign w:val="center"/>
          </w:tcPr>
          <w:p w14:paraId="6F37B3DA" w14:textId="57BAAC2E" w:rsidR="005832A3" w:rsidRPr="00A87B9D" w:rsidRDefault="005832A3" w:rsidP="00DE6C87">
            <w:pPr>
              <w:rPr>
                <w:b/>
                <w:color w:val="FFFFFF"/>
                <w:sz w:val="24"/>
                <w:lang w:val="en-AU"/>
              </w:rPr>
            </w:pPr>
            <w:r w:rsidRPr="00A87B9D">
              <w:rPr>
                <w:b/>
                <w:color w:val="FFFFFF"/>
                <w:sz w:val="24"/>
                <w:lang w:val="en-AU"/>
              </w:rPr>
              <w:t>Year</w:t>
            </w:r>
            <w:r w:rsidR="00CE630C">
              <w:rPr>
                <w:b/>
                <w:color w:val="FFFFFF"/>
                <w:sz w:val="24"/>
                <w:lang w:val="en-AU"/>
              </w:rPr>
              <w:t>/stage</w:t>
            </w:r>
            <w:r w:rsidRPr="00A87B9D">
              <w:rPr>
                <w:b/>
                <w:color w:val="FFFFFF"/>
                <w:sz w:val="24"/>
                <w:lang w:val="en-AU"/>
              </w:rPr>
              <w:t>:</w:t>
            </w:r>
          </w:p>
        </w:tc>
        <w:tc>
          <w:tcPr>
            <w:tcW w:w="3220" w:type="dxa"/>
            <w:vAlign w:val="center"/>
          </w:tcPr>
          <w:p w14:paraId="46FB9613" w14:textId="589BEBD0" w:rsidR="005832A3" w:rsidRPr="00A87B9D" w:rsidRDefault="00CE630C" w:rsidP="00DE6C87">
            <w:pPr>
              <w:jc w:val="center"/>
              <w:rPr>
                <w:sz w:val="24"/>
                <w:lang w:val="en-AU"/>
              </w:rPr>
            </w:pPr>
            <w:r w:rsidRPr="00CE630C">
              <w:rPr>
                <w:color w:val="FF0000"/>
                <w:sz w:val="24"/>
                <w:lang w:val="en-AU"/>
              </w:rPr>
              <w:t>Year group or stage</w:t>
            </w:r>
          </w:p>
        </w:tc>
      </w:tr>
      <w:tr w:rsidR="005832A3" w:rsidRPr="00A87B9D" w14:paraId="2B9F1C52" w14:textId="77777777" w:rsidTr="00DE6C87">
        <w:trPr>
          <w:trHeight w:val="538"/>
        </w:trPr>
        <w:tc>
          <w:tcPr>
            <w:tcW w:w="2542" w:type="dxa"/>
            <w:shd w:val="clear" w:color="auto" w:fill="00194F"/>
            <w:vAlign w:val="center"/>
          </w:tcPr>
          <w:p w14:paraId="2A081E3F" w14:textId="77777777" w:rsidR="005832A3" w:rsidRPr="00A87B9D" w:rsidRDefault="005832A3" w:rsidP="00DE6C87">
            <w:pPr>
              <w:rPr>
                <w:b/>
                <w:bCs/>
                <w:color w:val="FFFFFF"/>
                <w:sz w:val="24"/>
                <w:lang w:val="en-AU"/>
              </w:rPr>
            </w:pPr>
            <w:r w:rsidRPr="00A87B9D">
              <w:rPr>
                <w:b/>
                <w:bCs/>
                <w:color w:val="FFFFFF"/>
                <w:sz w:val="24"/>
                <w:lang w:val="en-AU"/>
              </w:rPr>
              <w:t>Assessment Mode:</w:t>
            </w:r>
          </w:p>
        </w:tc>
        <w:tc>
          <w:tcPr>
            <w:tcW w:w="3260" w:type="dxa"/>
            <w:vAlign w:val="center"/>
          </w:tcPr>
          <w:p w14:paraId="147D1801" w14:textId="092162A7" w:rsidR="005832A3" w:rsidRPr="00A87B9D" w:rsidRDefault="00CE630C" w:rsidP="00DE6C87">
            <w:pPr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t>Research Assessment</w:t>
            </w:r>
          </w:p>
        </w:tc>
        <w:tc>
          <w:tcPr>
            <w:tcW w:w="1418" w:type="dxa"/>
            <w:shd w:val="clear" w:color="auto" w:fill="00194F"/>
            <w:vAlign w:val="center"/>
          </w:tcPr>
          <w:p w14:paraId="1E0E8BEC" w14:textId="77777777" w:rsidR="005832A3" w:rsidRPr="00A87B9D" w:rsidRDefault="005832A3" w:rsidP="00DE6C87">
            <w:pPr>
              <w:rPr>
                <w:b/>
                <w:color w:val="FFFFFF"/>
                <w:sz w:val="24"/>
                <w:lang w:val="en-AU"/>
              </w:rPr>
            </w:pPr>
            <w:r w:rsidRPr="00A87B9D">
              <w:rPr>
                <w:b/>
                <w:color w:val="FFFFFF"/>
                <w:sz w:val="24"/>
                <w:lang w:val="en-AU"/>
              </w:rPr>
              <w:t>Weighting:</w:t>
            </w:r>
          </w:p>
        </w:tc>
        <w:tc>
          <w:tcPr>
            <w:tcW w:w="3220" w:type="dxa"/>
            <w:vAlign w:val="center"/>
          </w:tcPr>
          <w:p w14:paraId="2F1AA0FF" w14:textId="77CFD8ED" w:rsidR="005832A3" w:rsidRPr="00A87B9D" w:rsidRDefault="00CE630C" w:rsidP="00DE6C87">
            <w:pPr>
              <w:jc w:val="center"/>
              <w:rPr>
                <w:sz w:val="24"/>
                <w:lang w:val="en-AU"/>
              </w:rPr>
            </w:pPr>
            <w:r w:rsidRPr="00CE630C">
              <w:rPr>
                <w:color w:val="FF0000"/>
                <w:sz w:val="24"/>
                <w:lang w:val="en-AU"/>
              </w:rPr>
              <w:t>Weighting of the assessment</w:t>
            </w:r>
            <w:r w:rsidR="005832A3" w:rsidRPr="00CE630C">
              <w:rPr>
                <w:color w:val="FF0000"/>
                <w:sz w:val="24"/>
                <w:lang w:val="en-AU"/>
              </w:rPr>
              <w:t xml:space="preserve"> </w:t>
            </w:r>
            <w:r w:rsidR="005832A3" w:rsidRPr="00A87B9D">
              <w:rPr>
                <w:sz w:val="24"/>
                <w:lang w:val="en-AU"/>
              </w:rPr>
              <w:t>%</w:t>
            </w:r>
          </w:p>
        </w:tc>
      </w:tr>
      <w:tr w:rsidR="005832A3" w:rsidRPr="00A87B9D" w14:paraId="5855FA9C" w14:textId="77777777" w:rsidTr="00DE6C87">
        <w:trPr>
          <w:trHeight w:val="538"/>
        </w:trPr>
        <w:tc>
          <w:tcPr>
            <w:tcW w:w="2542" w:type="dxa"/>
            <w:shd w:val="clear" w:color="auto" w:fill="00194F"/>
            <w:vAlign w:val="center"/>
          </w:tcPr>
          <w:p w14:paraId="120E4CC9" w14:textId="77777777" w:rsidR="005832A3" w:rsidRPr="00A87B9D" w:rsidRDefault="005832A3" w:rsidP="00DE6C87">
            <w:pPr>
              <w:rPr>
                <w:b/>
                <w:bCs/>
                <w:color w:val="FFFFFF"/>
                <w:sz w:val="24"/>
                <w:lang w:val="en-AU"/>
              </w:rPr>
            </w:pPr>
            <w:r w:rsidRPr="00A87B9D">
              <w:rPr>
                <w:b/>
                <w:bCs/>
                <w:color w:val="FFFFFF"/>
                <w:sz w:val="24"/>
                <w:lang w:val="en-AU"/>
              </w:rPr>
              <w:t>Date of Distribution:</w:t>
            </w:r>
          </w:p>
        </w:tc>
        <w:tc>
          <w:tcPr>
            <w:tcW w:w="3260" w:type="dxa"/>
            <w:vAlign w:val="center"/>
          </w:tcPr>
          <w:p w14:paraId="49A46A13" w14:textId="4E7EED90" w:rsidR="005832A3" w:rsidRPr="00A87B9D" w:rsidRDefault="00CE630C" w:rsidP="00DE6C87">
            <w:pPr>
              <w:rPr>
                <w:sz w:val="24"/>
                <w:lang w:val="en-AU"/>
              </w:rPr>
            </w:pPr>
            <w:r w:rsidRPr="00CE630C">
              <w:rPr>
                <w:color w:val="FF0000"/>
                <w:sz w:val="24"/>
                <w:lang w:val="en-AU"/>
              </w:rPr>
              <w:t>Date assessment was distributed</w:t>
            </w:r>
          </w:p>
        </w:tc>
        <w:tc>
          <w:tcPr>
            <w:tcW w:w="1418" w:type="dxa"/>
            <w:shd w:val="clear" w:color="auto" w:fill="00194F"/>
            <w:vAlign w:val="center"/>
          </w:tcPr>
          <w:p w14:paraId="43863770" w14:textId="77777777" w:rsidR="005832A3" w:rsidRPr="00A87B9D" w:rsidRDefault="005832A3" w:rsidP="00DE6C87">
            <w:pPr>
              <w:rPr>
                <w:b/>
                <w:color w:val="FFFFFF"/>
                <w:sz w:val="24"/>
                <w:lang w:val="en-AU"/>
              </w:rPr>
            </w:pPr>
            <w:r w:rsidRPr="00A87B9D">
              <w:rPr>
                <w:b/>
                <w:color w:val="FFFFFF"/>
                <w:sz w:val="24"/>
                <w:lang w:val="en-AU"/>
              </w:rPr>
              <w:t>Due Date:</w:t>
            </w:r>
          </w:p>
        </w:tc>
        <w:tc>
          <w:tcPr>
            <w:tcW w:w="3220" w:type="dxa"/>
            <w:vAlign w:val="center"/>
          </w:tcPr>
          <w:p w14:paraId="00CD201F" w14:textId="21334FBE" w:rsidR="005832A3" w:rsidRPr="00A87B9D" w:rsidRDefault="00CE630C" w:rsidP="00DE6C87">
            <w:pPr>
              <w:jc w:val="center"/>
              <w:rPr>
                <w:sz w:val="24"/>
                <w:lang w:val="en-AU"/>
              </w:rPr>
            </w:pPr>
            <w:r w:rsidRPr="00CE630C">
              <w:rPr>
                <w:color w:val="FF0000"/>
                <w:sz w:val="24"/>
                <w:lang w:val="en-AU"/>
              </w:rPr>
              <w:t>Due date of assessment</w:t>
            </w:r>
          </w:p>
        </w:tc>
      </w:tr>
    </w:tbl>
    <w:p w14:paraId="757C1919" w14:textId="77777777" w:rsidR="005832A3" w:rsidRPr="00A87B9D" w:rsidRDefault="005832A3" w:rsidP="005832A3">
      <w:pPr>
        <w:rPr>
          <w:sz w:val="24"/>
        </w:rPr>
      </w:pPr>
    </w:p>
    <w:tbl>
      <w:tblPr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8"/>
      </w:tblGrid>
      <w:tr w:rsidR="00F8526E" w:rsidRPr="009B38B2" w14:paraId="1992E311" w14:textId="77777777" w:rsidTr="00F8526E">
        <w:trPr>
          <w:trHeight w:val="503"/>
        </w:trPr>
        <w:tc>
          <w:tcPr>
            <w:tcW w:w="10488" w:type="dxa"/>
            <w:shd w:val="clear" w:color="auto" w:fill="auto"/>
            <w:vAlign w:val="center"/>
          </w:tcPr>
          <w:p w14:paraId="5F9BC732" w14:textId="74FA0235" w:rsidR="009B38B2" w:rsidRPr="009B38B2" w:rsidRDefault="009B38B2" w:rsidP="009B38B2">
            <w:pPr>
              <w:jc w:val="center"/>
              <w:rPr>
                <w:b/>
                <w:szCs w:val="22"/>
                <w:u w:val="single"/>
              </w:rPr>
            </w:pPr>
            <w:r w:rsidRPr="009B38B2">
              <w:rPr>
                <w:b/>
                <w:szCs w:val="22"/>
                <w:u w:val="single"/>
              </w:rPr>
              <w:t>Driving Question</w:t>
            </w:r>
          </w:p>
          <w:p w14:paraId="4BA52540" w14:textId="3C630354" w:rsidR="00F8526E" w:rsidRPr="009B38B2" w:rsidRDefault="00F8526E" w:rsidP="00DE6C87">
            <w:pPr>
              <w:rPr>
                <w:b/>
                <w:color w:val="FFFFFF"/>
                <w:szCs w:val="22"/>
              </w:rPr>
            </w:pPr>
            <w:r w:rsidRPr="009B38B2">
              <w:rPr>
                <w:bCs/>
                <w:szCs w:val="22"/>
              </w:rPr>
              <w:t xml:space="preserve">As a student, you have been given the unique opportunity learn how to grow your wealth by investing in the </w:t>
            </w:r>
            <w:proofErr w:type="spellStart"/>
            <w:r w:rsidRPr="009B38B2">
              <w:rPr>
                <w:bCs/>
                <w:szCs w:val="22"/>
              </w:rPr>
              <w:t>sharemarket</w:t>
            </w:r>
            <w:proofErr w:type="spellEnd"/>
            <w:r w:rsidRPr="009B38B2">
              <w:rPr>
                <w:bCs/>
                <w:szCs w:val="22"/>
              </w:rPr>
              <w:t xml:space="preserve"> using the ASX Schools Sharemarket Game. As an investor you appreciate the importance of Environmental, Social, Governance</w:t>
            </w:r>
            <w:r w:rsidR="00B97F96" w:rsidRPr="009B38B2">
              <w:rPr>
                <w:bCs/>
                <w:szCs w:val="22"/>
              </w:rPr>
              <w:t xml:space="preserve">, or Indigenous initiatives </w:t>
            </w:r>
            <w:r w:rsidRPr="009B38B2">
              <w:rPr>
                <w:bCs/>
                <w:szCs w:val="22"/>
              </w:rPr>
              <w:t xml:space="preserve">as part of your investment strategy.  </w:t>
            </w:r>
            <w:r w:rsidR="00346356" w:rsidRPr="009B38B2">
              <w:rPr>
                <w:bCs/>
                <w:szCs w:val="22"/>
              </w:rPr>
              <w:t xml:space="preserve">In this </w:t>
            </w:r>
            <w:r w:rsidRPr="009B38B2">
              <w:rPr>
                <w:bCs/>
                <w:szCs w:val="22"/>
              </w:rPr>
              <w:t>assessment you will answer the following driving question while learning how to invest, research key ESG</w:t>
            </w:r>
            <w:r w:rsidR="00E01B80" w:rsidRPr="009B38B2">
              <w:rPr>
                <w:bCs/>
                <w:szCs w:val="22"/>
              </w:rPr>
              <w:t xml:space="preserve"> and Indigenous</w:t>
            </w:r>
            <w:r w:rsidRPr="009B38B2">
              <w:rPr>
                <w:bCs/>
                <w:szCs w:val="22"/>
              </w:rPr>
              <w:t xml:space="preserve"> initiatives</w:t>
            </w:r>
            <w:r w:rsidR="00346356" w:rsidRPr="009B38B2">
              <w:rPr>
                <w:bCs/>
                <w:szCs w:val="22"/>
              </w:rPr>
              <w:t xml:space="preserve"> by a company of your choice</w:t>
            </w:r>
            <w:r w:rsidRPr="009B38B2">
              <w:rPr>
                <w:bCs/>
                <w:szCs w:val="22"/>
              </w:rPr>
              <w:t>, and then explor</w:t>
            </w:r>
            <w:r w:rsidR="00346356" w:rsidRPr="009B38B2">
              <w:rPr>
                <w:bCs/>
                <w:szCs w:val="22"/>
              </w:rPr>
              <w:t>e</w:t>
            </w:r>
            <w:r w:rsidRPr="009B38B2">
              <w:rPr>
                <w:bCs/>
                <w:szCs w:val="22"/>
              </w:rPr>
              <w:t xml:space="preserve"> the </w:t>
            </w:r>
            <w:r w:rsidR="0048308E">
              <w:rPr>
                <w:bCs/>
                <w:szCs w:val="22"/>
              </w:rPr>
              <w:t>question:</w:t>
            </w:r>
            <w:r w:rsidRPr="009B38B2">
              <w:rPr>
                <w:b/>
                <w:szCs w:val="22"/>
              </w:rPr>
              <w:t xml:space="preserve"> </w:t>
            </w:r>
            <w:r w:rsidRPr="009B38B2">
              <w:rPr>
                <w:b/>
                <w:i/>
                <w:iCs/>
                <w:szCs w:val="22"/>
              </w:rPr>
              <w:t>“Is there a link between E</w:t>
            </w:r>
            <w:r w:rsidR="006E520C" w:rsidRPr="009B38B2">
              <w:rPr>
                <w:b/>
                <w:i/>
                <w:iCs/>
                <w:szCs w:val="22"/>
              </w:rPr>
              <w:t>nvironmental, Social, Government, or Indigenous initiatives</w:t>
            </w:r>
            <w:r w:rsidRPr="009B38B2">
              <w:rPr>
                <w:b/>
                <w:i/>
                <w:iCs/>
                <w:szCs w:val="22"/>
              </w:rPr>
              <w:t xml:space="preserve"> and company performance?”</w:t>
            </w:r>
          </w:p>
        </w:tc>
      </w:tr>
      <w:tr w:rsidR="005832A3" w:rsidRPr="00A87B9D" w14:paraId="6E2160A5" w14:textId="77777777" w:rsidTr="00F10E10">
        <w:trPr>
          <w:trHeight w:val="503"/>
        </w:trPr>
        <w:tc>
          <w:tcPr>
            <w:tcW w:w="10488" w:type="dxa"/>
            <w:shd w:val="clear" w:color="auto" w:fill="00194F"/>
            <w:vAlign w:val="center"/>
          </w:tcPr>
          <w:p w14:paraId="34DBC500" w14:textId="77777777" w:rsidR="005832A3" w:rsidRPr="00A87B9D" w:rsidRDefault="005832A3" w:rsidP="00DE6C87">
            <w:pPr>
              <w:rPr>
                <w:b/>
                <w:color w:val="FFFFFF"/>
                <w:sz w:val="24"/>
              </w:rPr>
            </w:pPr>
            <w:r w:rsidRPr="00A87B9D">
              <w:rPr>
                <w:b/>
                <w:color w:val="FFFFFF"/>
                <w:sz w:val="24"/>
              </w:rPr>
              <w:t>Assessable Outcomes</w:t>
            </w:r>
          </w:p>
        </w:tc>
      </w:tr>
      <w:tr w:rsidR="005832A3" w:rsidRPr="00A87B9D" w14:paraId="13D6A0D9" w14:textId="77777777" w:rsidTr="00F10E10">
        <w:trPr>
          <w:trHeight w:val="1803"/>
        </w:trPr>
        <w:tc>
          <w:tcPr>
            <w:tcW w:w="10488" w:type="dxa"/>
          </w:tcPr>
          <w:p w14:paraId="2228D741" w14:textId="651ED491" w:rsidR="005832A3" w:rsidRPr="00464E99" w:rsidRDefault="007A614B" w:rsidP="00302ED9">
            <w:pPr>
              <w:rPr>
                <w:color w:val="4472C4" w:themeColor="accent1"/>
                <w:sz w:val="24"/>
              </w:rPr>
            </w:pPr>
            <w:r w:rsidRPr="00346356">
              <w:rPr>
                <w:color w:val="FF0000"/>
                <w:sz w:val="24"/>
              </w:rPr>
              <w:t xml:space="preserve">What outcomes will your students achieve? This </w:t>
            </w:r>
            <w:r w:rsidR="00CE630C" w:rsidRPr="00346356">
              <w:rPr>
                <w:color w:val="FF0000"/>
                <w:sz w:val="24"/>
              </w:rPr>
              <w:t xml:space="preserve">should come from your subject syllabus and include 3-4 main outcomes. </w:t>
            </w:r>
          </w:p>
        </w:tc>
      </w:tr>
      <w:tr w:rsidR="00FA1C01" w:rsidRPr="00A87B9D" w14:paraId="2192E445" w14:textId="77777777" w:rsidTr="00FA1C01">
        <w:trPr>
          <w:trHeight w:val="388"/>
        </w:trPr>
        <w:tc>
          <w:tcPr>
            <w:tcW w:w="10488" w:type="dxa"/>
            <w:shd w:val="clear" w:color="auto" w:fill="1F3864" w:themeFill="accent1" w:themeFillShade="80"/>
          </w:tcPr>
          <w:p w14:paraId="60907986" w14:textId="36502F80" w:rsidR="00FA1C01" w:rsidRPr="00E01B80" w:rsidRDefault="00E01B80" w:rsidP="00302ED9">
            <w:pPr>
              <w:rPr>
                <w:b/>
                <w:bCs/>
                <w:color w:val="FFFFFF" w:themeColor="background1"/>
                <w:sz w:val="24"/>
              </w:rPr>
            </w:pPr>
            <w:r w:rsidRPr="00E01B80">
              <w:rPr>
                <w:b/>
                <w:bCs/>
                <w:color w:val="FFFFFF" w:themeColor="background1"/>
                <w:sz w:val="24"/>
              </w:rPr>
              <w:t xml:space="preserve">General Capabilities </w:t>
            </w:r>
          </w:p>
        </w:tc>
      </w:tr>
      <w:tr w:rsidR="00B072B7" w:rsidRPr="00A87B9D" w14:paraId="3127CDB5" w14:textId="77777777" w:rsidTr="008025E4">
        <w:trPr>
          <w:trHeight w:val="691"/>
        </w:trPr>
        <w:tc>
          <w:tcPr>
            <w:tcW w:w="10488" w:type="dxa"/>
          </w:tcPr>
          <w:p w14:paraId="10B622CD" w14:textId="77777777" w:rsidR="008025E4" w:rsidRPr="008025E4" w:rsidRDefault="008025E4" w:rsidP="008025E4">
            <w:pPr>
              <w:pStyle w:val="Heading1"/>
              <w:numPr>
                <w:ilvl w:val="0"/>
                <w:numId w:val="37"/>
              </w:numPr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8025E4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Literacy</w:t>
            </w:r>
          </w:p>
          <w:p w14:paraId="3646ACB0" w14:textId="3661D4EF" w:rsidR="008025E4" w:rsidRPr="008025E4" w:rsidRDefault="008025E4" w:rsidP="008025E4">
            <w:pPr>
              <w:pStyle w:val="Heading1"/>
              <w:numPr>
                <w:ilvl w:val="0"/>
                <w:numId w:val="37"/>
              </w:numPr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 w:rsidRPr="008025E4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Information and Communication Technology (ICT)</w:t>
            </w:r>
          </w:p>
          <w:p w14:paraId="51F420CB" w14:textId="77777777" w:rsidR="00B072B7" w:rsidRPr="008025E4" w:rsidRDefault="008025E4" w:rsidP="008025E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2"/>
              </w:rPr>
            </w:pPr>
            <w:r w:rsidRPr="008025E4">
              <w:rPr>
                <w:rFonts w:asciiTheme="minorHAnsi" w:hAnsiTheme="minorHAnsi" w:cstheme="minorHAnsi"/>
                <w:szCs w:val="22"/>
              </w:rPr>
              <w:t>Ethical Understanding</w:t>
            </w:r>
          </w:p>
          <w:p w14:paraId="4661CDFA" w14:textId="601CF51C" w:rsidR="008025E4" w:rsidRPr="008025E4" w:rsidRDefault="008025E4" w:rsidP="00302ED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832A3" w:rsidRPr="00A87B9D" w14:paraId="190F19A6" w14:textId="77777777" w:rsidTr="00F10E10">
        <w:tblPrEx>
          <w:tblBorders>
            <w:top w:val="single" w:sz="4" w:space="0" w:color="00194F"/>
            <w:left w:val="single" w:sz="4" w:space="0" w:color="00194F"/>
            <w:bottom w:val="single" w:sz="4" w:space="0" w:color="00194F"/>
            <w:right w:val="single" w:sz="4" w:space="0" w:color="00194F"/>
            <w:insideH w:val="single" w:sz="6" w:space="0" w:color="00194F"/>
            <w:insideV w:val="single" w:sz="6" w:space="0" w:color="00194F"/>
          </w:tblBorders>
        </w:tblPrEx>
        <w:trPr>
          <w:trHeight w:val="411"/>
        </w:trPr>
        <w:tc>
          <w:tcPr>
            <w:tcW w:w="10488" w:type="dxa"/>
            <w:shd w:val="clear" w:color="auto" w:fill="00194F"/>
            <w:vAlign w:val="center"/>
          </w:tcPr>
          <w:p w14:paraId="2BE55C35" w14:textId="6B24BC6B" w:rsidR="005832A3" w:rsidRPr="00A87B9D" w:rsidRDefault="005832A3" w:rsidP="00DE6C87">
            <w:pPr>
              <w:rPr>
                <w:b/>
                <w:sz w:val="24"/>
              </w:rPr>
            </w:pPr>
            <w:r w:rsidRPr="00A87B9D">
              <w:rPr>
                <w:b/>
                <w:sz w:val="24"/>
              </w:rPr>
              <w:t>Assessment Criteria</w:t>
            </w:r>
          </w:p>
        </w:tc>
      </w:tr>
      <w:tr w:rsidR="005832A3" w:rsidRPr="00A87B9D" w14:paraId="71E069B8" w14:textId="77777777" w:rsidTr="00F10E10">
        <w:tblPrEx>
          <w:tblBorders>
            <w:top w:val="single" w:sz="4" w:space="0" w:color="00194F"/>
            <w:left w:val="single" w:sz="4" w:space="0" w:color="00194F"/>
            <w:bottom w:val="single" w:sz="4" w:space="0" w:color="00194F"/>
            <w:right w:val="single" w:sz="4" w:space="0" w:color="00194F"/>
            <w:insideH w:val="single" w:sz="6" w:space="0" w:color="00194F"/>
            <w:insideV w:val="single" w:sz="6" w:space="0" w:color="00194F"/>
          </w:tblBorders>
        </w:tblPrEx>
        <w:trPr>
          <w:trHeight w:val="476"/>
        </w:trPr>
        <w:tc>
          <w:tcPr>
            <w:tcW w:w="10488" w:type="dxa"/>
            <w:vMerge w:val="restart"/>
            <w:shd w:val="clear" w:color="auto" w:fill="FFFFFF" w:themeFill="background1"/>
          </w:tcPr>
          <w:p w14:paraId="33225F26" w14:textId="7ADDB2AB" w:rsidR="00CD5BD0" w:rsidRPr="00F8526E" w:rsidRDefault="00F10E10" w:rsidP="00584CB9">
            <w:pPr>
              <w:rPr>
                <w:szCs w:val="22"/>
                <w:u w:val="single"/>
              </w:rPr>
            </w:pPr>
            <w:r>
              <w:br w:type="page"/>
            </w:r>
          </w:p>
          <w:p w14:paraId="5B59B291" w14:textId="5ADF1AF9" w:rsidR="005832A3" w:rsidRPr="00584CB9" w:rsidRDefault="00A834C9" w:rsidP="00584CB9">
            <w:pPr>
              <w:pStyle w:val="Heading1"/>
            </w:pPr>
            <w:r w:rsidRPr="00584CB9">
              <w:t xml:space="preserve">Topic: </w:t>
            </w:r>
            <w:r w:rsidR="00584CB9" w:rsidRPr="00584CB9">
              <w:t>The importance of being an e</w:t>
            </w:r>
            <w:r w:rsidR="00346356" w:rsidRPr="00584CB9">
              <w:t xml:space="preserve">thical investor using the ASX </w:t>
            </w:r>
            <w:r w:rsidR="00584CB9" w:rsidRPr="00584CB9">
              <w:t xml:space="preserve">Schools’ </w:t>
            </w:r>
            <w:r w:rsidR="00346356" w:rsidRPr="00584CB9">
              <w:t>Sharemarket</w:t>
            </w:r>
            <w:r w:rsidR="00584CB9" w:rsidRPr="00584CB9">
              <w:t xml:space="preserve"> game</w:t>
            </w:r>
          </w:p>
          <w:p w14:paraId="74FE2F8D" w14:textId="77777777" w:rsidR="007A614B" w:rsidRPr="007A614B" w:rsidRDefault="007A614B" w:rsidP="007A614B"/>
          <w:p w14:paraId="194C20B0" w14:textId="25DF7A68" w:rsidR="000B1662" w:rsidRPr="005226D8" w:rsidRDefault="005832A3" w:rsidP="007A614B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226D8">
              <w:rPr>
                <w:rFonts w:asciiTheme="minorHAnsi" w:hAnsiTheme="minorHAnsi" w:cstheme="minorHAnsi"/>
              </w:rPr>
              <w:t xml:space="preserve">This assessment is comprised of </w:t>
            </w:r>
            <w:r w:rsidR="00346356" w:rsidRPr="00346356">
              <w:rPr>
                <w:rFonts w:asciiTheme="minorHAnsi" w:hAnsiTheme="minorHAnsi" w:cstheme="minorHAnsi"/>
                <w:color w:val="FF0000"/>
              </w:rPr>
              <w:t>three</w:t>
            </w:r>
            <w:r w:rsidR="00346356">
              <w:rPr>
                <w:rFonts w:asciiTheme="minorHAnsi" w:hAnsiTheme="minorHAnsi" w:cstheme="minorHAnsi"/>
              </w:rPr>
              <w:t xml:space="preserve"> </w:t>
            </w:r>
            <w:r w:rsidRPr="005226D8">
              <w:rPr>
                <w:rFonts w:asciiTheme="minorHAnsi" w:hAnsiTheme="minorHAnsi" w:cstheme="minorHAnsi"/>
              </w:rPr>
              <w:t xml:space="preserve">parts; </w:t>
            </w:r>
          </w:p>
          <w:p w14:paraId="4D59E85B" w14:textId="2CDA9785" w:rsidR="000B1662" w:rsidRPr="005226D8" w:rsidRDefault="00346356" w:rsidP="00346356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will track a company of choice using the ASX Sharemarket game by investing in and following its performance. (You will document it performance using the EXCEL</w:t>
            </w:r>
            <w:r w:rsidR="009F0818">
              <w:rPr>
                <w:rFonts w:cs="Calibri"/>
              </w:rPr>
              <w:t>™</w:t>
            </w:r>
            <w:r>
              <w:rPr>
                <w:rFonts w:asciiTheme="minorHAnsi" w:hAnsiTheme="minorHAnsi" w:cstheme="minorHAnsi"/>
              </w:rPr>
              <w:t xml:space="preserve"> document related to this assessment). </w:t>
            </w:r>
          </w:p>
          <w:p w14:paraId="6593D608" w14:textId="4DDF24E3" w:rsidR="000B1662" w:rsidRPr="005226D8" w:rsidRDefault="00346356" w:rsidP="00346356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will report on the Environmental, Social, Environmental or Indigenous initiatives integrated into the day to day running of the company. </w:t>
            </w:r>
          </w:p>
          <w:p w14:paraId="7DB8F0BF" w14:textId="7B11C970" w:rsidR="005832A3" w:rsidRPr="005226D8" w:rsidRDefault="001D026F" w:rsidP="00346356">
            <w:pPr>
              <w:pStyle w:val="ListParagraph"/>
              <w:numPr>
                <w:ilvl w:val="0"/>
                <w:numId w:val="33"/>
              </w:num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You will r</w:t>
            </w:r>
            <w:r w:rsidR="00B97F96">
              <w:rPr>
                <w:rFonts w:asciiTheme="minorHAnsi" w:hAnsiTheme="minorHAnsi" w:cstheme="minorHAnsi"/>
              </w:rPr>
              <w:t>eflect on</w:t>
            </w:r>
            <w:r w:rsidR="006E520C">
              <w:rPr>
                <w:rFonts w:asciiTheme="minorHAnsi" w:hAnsiTheme="minorHAnsi" w:cstheme="minorHAnsi"/>
              </w:rPr>
              <w:t xml:space="preserve"> and </w:t>
            </w:r>
            <w:r w:rsidR="006E520C" w:rsidRPr="006E520C">
              <w:rPr>
                <w:rFonts w:asciiTheme="minorHAnsi" w:hAnsiTheme="minorHAnsi" w:cstheme="minorHAnsi"/>
                <w:b/>
                <w:bCs/>
                <w:u w:val="single"/>
              </w:rPr>
              <w:t>explain</w:t>
            </w:r>
            <w:r w:rsidR="00B97F96">
              <w:rPr>
                <w:rFonts w:asciiTheme="minorHAnsi" w:hAnsiTheme="minorHAnsi" w:cstheme="minorHAnsi"/>
              </w:rPr>
              <w:t xml:space="preserve"> the importance of Environmental, Social, Governance, and Indigenous initiatives on company performance</w:t>
            </w:r>
            <w:r w:rsidR="006E520C">
              <w:rPr>
                <w:rFonts w:asciiTheme="minorHAnsi" w:hAnsiTheme="minorHAnsi" w:cstheme="minorHAnsi"/>
              </w:rPr>
              <w:t>.</w:t>
            </w:r>
          </w:p>
          <w:p w14:paraId="68F666B2" w14:textId="5ABB3536" w:rsidR="005832A3" w:rsidRDefault="005832A3" w:rsidP="005832A3">
            <w:pPr>
              <w:pStyle w:val="Heading2"/>
              <w:rPr>
                <w:b/>
                <w:bCs/>
                <w:u w:val="single"/>
              </w:rPr>
            </w:pPr>
            <w:r w:rsidRPr="005832A3">
              <w:rPr>
                <w:b/>
                <w:bCs/>
                <w:u w:val="single"/>
              </w:rPr>
              <w:t>Part A</w:t>
            </w:r>
            <w:r w:rsidRPr="00584CB9">
              <w:rPr>
                <w:b/>
                <w:bCs/>
              </w:rPr>
              <w:t xml:space="preserve"> </w:t>
            </w:r>
            <w:r w:rsidRPr="0048308E">
              <w:rPr>
                <w:b/>
                <w:bCs/>
                <w:color w:val="FF0000"/>
              </w:rPr>
              <w:t>(</w:t>
            </w:r>
            <w:r w:rsidR="008C408D" w:rsidRPr="0048308E">
              <w:rPr>
                <w:b/>
                <w:bCs/>
                <w:color w:val="FF0000"/>
              </w:rPr>
              <w:t>10</w:t>
            </w:r>
            <w:r w:rsidR="00222EF6" w:rsidRPr="0048308E">
              <w:rPr>
                <w:b/>
                <w:bCs/>
                <w:color w:val="FF0000"/>
              </w:rPr>
              <w:t xml:space="preserve"> </w:t>
            </w:r>
            <w:r w:rsidRPr="0048308E">
              <w:rPr>
                <w:b/>
                <w:bCs/>
                <w:color w:val="FF0000"/>
              </w:rPr>
              <w:t xml:space="preserve">Marks) </w:t>
            </w:r>
            <w:r w:rsidRPr="00222EF6">
              <w:rPr>
                <w:b/>
                <w:bCs/>
              </w:rPr>
              <w:t xml:space="preserve">– </w:t>
            </w:r>
            <w:r w:rsidR="00222EF6">
              <w:rPr>
                <w:b/>
                <w:bCs/>
              </w:rPr>
              <w:t>Using the</w:t>
            </w:r>
            <w:r w:rsidR="00222EF6" w:rsidRPr="00222EF6">
              <w:rPr>
                <w:b/>
                <w:bCs/>
              </w:rPr>
              <w:t xml:space="preserve"> ASX Sharemarket</w:t>
            </w:r>
            <w:r w:rsidR="00222EF6">
              <w:rPr>
                <w:b/>
                <w:bCs/>
              </w:rPr>
              <w:t xml:space="preserve"> schools’</w:t>
            </w:r>
            <w:r w:rsidR="00222EF6" w:rsidRPr="00222EF6">
              <w:rPr>
                <w:b/>
                <w:bCs/>
              </w:rPr>
              <w:t xml:space="preserve"> game </w:t>
            </w:r>
            <w:r w:rsidR="00222EF6">
              <w:rPr>
                <w:b/>
                <w:bCs/>
              </w:rPr>
              <w:t xml:space="preserve">to </w:t>
            </w:r>
            <w:r w:rsidR="00222EF6" w:rsidRPr="00222EF6">
              <w:rPr>
                <w:b/>
                <w:bCs/>
              </w:rPr>
              <w:t>tracking the performance of a company that has strong Environmental, Social, Governance, or Indigenous values</w:t>
            </w:r>
            <w:r w:rsidR="00222EF6">
              <w:rPr>
                <w:b/>
                <w:bCs/>
              </w:rPr>
              <w:t xml:space="preserve"> and initiatives</w:t>
            </w:r>
          </w:p>
          <w:p w14:paraId="14F8D4D6" w14:textId="2B35C489" w:rsidR="006951A3" w:rsidRDefault="006951A3" w:rsidP="005832A3"/>
          <w:p w14:paraId="48C19263" w14:textId="135D74A0" w:rsidR="00464E99" w:rsidRDefault="00222EF6" w:rsidP="005832A3">
            <w:r>
              <w:t xml:space="preserve">In this part of the assessment, you will be required to invest in and track the performance of </w:t>
            </w:r>
            <w:r w:rsidRPr="0048308E">
              <w:rPr>
                <w:b/>
                <w:bCs/>
                <w:sz w:val="28"/>
                <w:szCs w:val="32"/>
                <w:u w:val="single"/>
              </w:rPr>
              <w:t>one</w:t>
            </w:r>
            <w:r>
              <w:t xml:space="preserve"> company that you have invested in using the ASX Sharemarket game. Using the Excel template provided with this assessment you will </w:t>
            </w:r>
            <w:r w:rsidR="006E520C">
              <w:t>input the closing share price for your company on a daily basis</w:t>
            </w:r>
            <w:r w:rsidR="00097B6B">
              <w:t xml:space="preserve"> for a </w:t>
            </w:r>
            <w:r w:rsidR="001731C4">
              <w:t xml:space="preserve">minimum </w:t>
            </w:r>
            <w:r w:rsidR="00097B6B">
              <w:t>period of 4 weeks.</w:t>
            </w:r>
            <w:r w:rsidR="00FC602A">
              <w:t xml:space="preserve"> (When playing the Sharemarket game you should aim to invest your $50,000 into several companies to </w:t>
            </w:r>
            <w:proofErr w:type="spellStart"/>
            <w:r w:rsidR="00FC602A">
              <w:t>minimise</w:t>
            </w:r>
            <w:proofErr w:type="spellEnd"/>
            <w:r w:rsidR="00FC602A">
              <w:t xml:space="preserve"> risk, but you are only required to track one for this assessment).</w:t>
            </w:r>
          </w:p>
          <w:p w14:paraId="7FBD11D2" w14:textId="1361965C" w:rsidR="006E520C" w:rsidRDefault="006E520C" w:rsidP="005832A3"/>
          <w:p w14:paraId="21D1FEA5" w14:textId="2B1D813D" w:rsidR="006E520C" w:rsidRPr="00194A62" w:rsidRDefault="006E520C" w:rsidP="005832A3">
            <w:pPr>
              <w:rPr>
                <w:color w:val="FF0000"/>
              </w:rPr>
            </w:pPr>
            <w:r>
              <w:t xml:space="preserve">You will be marked on your investing in a company with a strong Environmental, Social, Governance, or Indigenous values and your accurate </w:t>
            </w:r>
            <w:r w:rsidRPr="00D5160F">
              <w:rPr>
                <w:b/>
                <w:bCs/>
                <w:sz w:val="28"/>
                <w:szCs w:val="32"/>
                <w:u w:val="single"/>
              </w:rPr>
              <w:t>identif</w:t>
            </w:r>
            <w:r w:rsidR="0048308E">
              <w:rPr>
                <w:b/>
                <w:bCs/>
                <w:sz w:val="28"/>
                <w:szCs w:val="32"/>
                <w:u w:val="single"/>
              </w:rPr>
              <w:t>ication</w:t>
            </w:r>
            <w:r>
              <w:t xml:space="preserve"> of the daily closing share price. </w:t>
            </w:r>
            <w:r w:rsidR="009B6CD1">
              <w:t>You will need to insert th</w:t>
            </w:r>
            <w:r w:rsidR="002858FC">
              <w:t>is</w:t>
            </w:r>
            <w:r w:rsidR="009B6CD1">
              <w:t xml:space="preserve"> figure </w:t>
            </w:r>
            <w:r w:rsidR="002858FC">
              <w:t xml:space="preserve">and the date </w:t>
            </w:r>
            <w:r w:rsidR="009B6CD1">
              <w:t xml:space="preserve">daily into the spreadsheet applicable to this assessment in the sections in blue. </w:t>
            </w:r>
            <w:r w:rsidR="009B6CD1" w:rsidRPr="00194A62">
              <w:rPr>
                <w:color w:val="FF0000"/>
              </w:rPr>
              <w:t>(A graph will generate automatically based on the data you input</w:t>
            </w:r>
            <w:r w:rsidR="001D026F" w:rsidRPr="00194A62">
              <w:rPr>
                <w:color w:val="FF0000"/>
              </w:rPr>
              <w:t xml:space="preserve"> which</w:t>
            </w:r>
            <w:r w:rsidR="00194A62" w:rsidRPr="00194A62">
              <w:rPr>
                <w:color w:val="FF0000"/>
              </w:rPr>
              <w:t xml:space="preserve"> you may use </w:t>
            </w:r>
            <w:r w:rsidR="004B1F07">
              <w:rPr>
                <w:color w:val="FF0000"/>
              </w:rPr>
              <w:t>to form your opinion for Part</w:t>
            </w:r>
            <w:r w:rsidR="00194A62" w:rsidRPr="00194A62">
              <w:rPr>
                <w:color w:val="FF0000"/>
              </w:rPr>
              <w:t xml:space="preserve"> C). </w:t>
            </w:r>
            <w:r w:rsidR="001D026F" w:rsidRPr="00194A62">
              <w:rPr>
                <w:color w:val="FF0000"/>
              </w:rPr>
              <w:t xml:space="preserve"> </w:t>
            </w:r>
          </w:p>
          <w:p w14:paraId="06D76710" w14:textId="62010C51" w:rsidR="00464E99" w:rsidRDefault="00464E99" w:rsidP="005832A3"/>
          <w:p w14:paraId="53A48104" w14:textId="70BDC0AB" w:rsidR="005832A3" w:rsidRPr="00D55AFE" w:rsidRDefault="005832A3" w:rsidP="005832A3"/>
          <w:p w14:paraId="223ADFFF" w14:textId="486AAA02" w:rsidR="005832A3" w:rsidRDefault="00E9204B" w:rsidP="00E9204B">
            <w:pPr>
              <w:pStyle w:val="Heading2"/>
              <w:rPr>
                <w:b/>
                <w:bCs/>
                <w:u w:val="single"/>
              </w:rPr>
            </w:pPr>
            <w:r w:rsidRPr="00E9204B">
              <w:rPr>
                <w:b/>
                <w:bCs/>
                <w:u w:val="single"/>
              </w:rPr>
              <w:t>Part B</w:t>
            </w:r>
            <w:r w:rsidRPr="00D5160F">
              <w:rPr>
                <w:b/>
                <w:bCs/>
              </w:rPr>
              <w:t xml:space="preserve"> </w:t>
            </w:r>
            <w:r w:rsidRPr="0048308E">
              <w:rPr>
                <w:b/>
                <w:bCs/>
                <w:color w:val="FF0000"/>
              </w:rPr>
              <w:t>(</w:t>
            </w:r>
            <w:r w:rsidR="008C408D" w:rsidRPr="0048308E">
              <w:rPr>
                <w:b/>
                <w:bCs/>
                <w:color w:val="FF0000"/>
              </w:rPr>
              <w:t>2</w:t>
            </w:r>
            <w:r w:rsidR="004A1008" w:rsidRPr="0048308E">
              <w:rPr>
                <w:b/>
                <w:bCs/>
                <w:color w:val="FF0000"/>
              </w:rPr>
              <w:t>0</w:t>
            </w:r>
            <w:r w:rsidR="00464E99" w:rsidRPr="0048308E">
              <w:rPr>
                <w:b/>
                <w:bCs/>
                <w:color w:val="FF0000"/>
              </w:rPr>
              <w:t xml:space="preserve"> </w:t>
            </w:r>
            <w:r w:rsidR="00E15BB6" w:rsidRPr="0048308E">
              <w:rPr>
                <w:b/>
                <w:bCs/>
                <w:color w:val="FF0000"/>
              </w:rPr>
              <w:t xml:space="preserve">Marks) </w:t>
            </w:r>
            <w:r w:rsidR="00E15BB6" w:rsidRPr="00D5160F">
              <w:rPr>
                <w:b/>
                <w:bCs/>
              </w:rPr>
              <w:t>–</w:t>
            </w:r>
            <w:r w:rsidR="00584CB9" w:rsidRPr="00D5160F">
              <w:rPr>
                <w:b/>
                <w:bCs/>
              </w:rPr>
              <w:t xml:space="preserve"> Report</w:t>
            </w:r>
            <w:r w:rsidR="008C408D">
              <w:rPr>
                <w:b/>
                <w:bCs/>
              </w:rPr>
              <w:t xml:space="preserve"> or presentation</w:t>
            </w:r>
            <w:r w:rsidR="00584CB9" w:rsidRPr="00D5160F">
              <w:rPr>
                <w:b/>
                <w:bCs/>
              </w:rPr>
              <w:t xml:space="preserve"> on the</w:t>
            </w:r>
            <w:r w:rsidR="00584CB9">
              <w:rPr>
                <w:rFonts w:asciiTheme="minorHAnsi" w:hAnsiTheme="minorHAnsi" w:cstheme="minorHAnsi"/>
              </w:rPr>
              <w:t xml:space="preserve"> Environmental, Social, </w:t>
            </w:r>
            <w:r w:rsidR="00F6026F">
              <w:rPr>
                <w:rFonts w:asciiTheme="minorHAnsi" w:hAnsiTheme="minorHAnsi" w:cstheme="minorHAnsi"/>
              </w:rPr>
              <w:t>Governance,</w:t>
            </w:r>
            <w:r w:rsidR="00584CB9">
              <w:rPr>
                <w:rFonts w:asciiTheme="minorHAnsi" w:hAnsiTheme="minorHAnsi" w:cstheme="minorHAnsi"/>
              </w:rPr>
              <w:t xml:space="preserve"> or Indigenous initiatives</w:t>
            </w:r>
            <w:r w:rsidR="00584CB9">
              <w:rPr>
                <w:b/>
                <w:bCs/>
                <w:u w:val="single"/>
              </w:rPr>
              <w:t xml:space="preserve"> </w:t>
            </w:r>
          </w:p>
          <w:p w14:paraId="0FE6800C" w14:textId="2662EBDC" w:rsidR="00E15BB6" w:rsidRDefault="00E15BB6" w:rsidP="00E9204B"/>
          <w:p w14:paraId="5FFBFB45" w14:textId="624ED949" w:rsidR="00D5160F" w:rsidRDefault="004A1008" w:rsidP="004830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this part of the assessment, y</w:t>
            </w:r>
            <w:r w:rsidR="00584CB9" w:rsidRPr="004A1008">
              <w:rPr>
                <w:rFonts w:asciiTheme="minorHAnsi" w:hAnsiTheme="minorHAnsi" w:cstheme="minorHAnsi"/>
              </w:rPr>
              <w:t xml:space="preserve">ou will report on the Environmental, Social, </w:t>
            </w:r>
            <w:r w:rsidR="00F6026F">
              <w:rPr>
                <w:rFonts w:asciiTheme="minorHAnsi" w:hAnsiTheme="minorHAnsi" w:cstheme="minorHAnsi"/>
              </w:rPr>
              <w:t>Governance,</w:t>
            </w:r>
            <w:r w:rsidR="00584CB9" w:rsidRPr="004A1008">
              <w:rPr>
                <w:rFonts w:asciiTheme="minorHAnsi" w:hAnsiTheme="minorHAnsi" w:cstheme="minorHAnsi"/>
              </w:rPr>
              <w:t xml:space="preserve"> or Indigenous initiatives integrated into the day</w:t>
            </w:r>
            <w:r w:rsidR="00FC602A">
              <w:rPr>
                <w:rFonts w:asciiTheme="minorHAnsi" w:hAnsiTheme="minorHAnsi" w:cstheme="minorHAnsi"/>
              </w:rPr>
              <w:t>-</w:t>
            </w:r>
            <w:r w:rsidR="00584CB9" w:rsidRPr="004A1008">
              <w:rPr>
                <w:rFonts w:asciiTheme="minorHAnsi" w:hAnsiTheme="minorHAnsi" w:cstheme="minorHAnsi"/>
              </w:rPr>
              <w:t>to</w:t>
            </w:r>
            <w:r w:rsidR="00FC602A">
              <w:rPr>
                <w:rFonts w:asciiTheme="minorHAnsi" w:hAnsiTheme="minorHAnsi" w:cstheme="minorHAnsi"/>
              </w:rPr>
              <w:t>-</w:t>
            </w:r>
            <w:r w:rsidR="00584CB9" w:rsidRPr="004A1008">
              <w:rPr>
                <w:rFonts w:asciiTheme="minorHAnsi" w:hAnsiTheme="minorHAnsi" w:cstheme="minorHAnsi"/>
              </w:rPr>
              <w:t xml:space="preserve">day running of the company. </w:t>
            </w:r>
            <w:r>
              <w:rPr>
                <w:rFonts w:asciiTheme="minorHAnsi" w:hAnsiTheme="minorHAnsi" w:cstheme="minorHAnsi"/>
              </w:rPr>
              <w:t xml:space="preserve">In no more than 300 words (+/- 10% words) you will </w:t>
            </w:r>
            <w:r w:rsidRPr="00D5160F">
              <w:rPr>
                <w:rFonts w:asciiTheme="minorHAnsi" w:hAnsiTheme="minorHAnsi" w:cstheme="minorHAnsi"/>
                <w:b/>
                <w:bCs/>
                <w:sz w:val="28"/>
                <w:szCs w:val="32"/>
                <w:u w:val="single"/>
              </w:rPr>
              <w:t>outline</w:t>
            </w:r>
            <w:r w:rsidRPr="00D5160F">
              <w:rPr>
                <w:rFonts w:asciiTheme="minorHAnsi" w:hAnsiTheme="minorHAnsi" w:cstheme="minorHAnsi"/>
                <w:sz w:val="28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 separate initiatives that your company is involved in. As part of your research, you should refer to a wide variety of sources</w:t>
            </w:r>
            <w:r w:rsidR="00D5160F">
              <w:rPr>
                <w:rFonts w:asciiTheme="minorHAnsi" w:hAnsiTheme="minorHAnsi" w:cstheme="minorHAnsi"/>
              </w:rPr>
              <w:t xml:space="preserve"> including the company website and reference them in a bibliography (your teacher will show you how to do this). </w:t>
            </w:r>
          </w:p>
          <w:p w14:paraId="5AD98C9A" w14:textId="1F76F651" w:rsidR="006360CD" w:rsidRDefault="00D5160F" w:rsidP="004830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Your writing should be</w:t>
            </w:r>
            <w:r w:rsidR="00B072B7">
              <w:rPr>
                <w:rFonts w:asciiTheme="minorHAnsi" w:hAnsiTheme="minorHAnsi" w:cstheme="minorHAnsi"/>
              </w:rPr>
              <w:t xml:space="preserve"> in your own words, be</w:t>
            </w:r>
            <w:r>
              <w:rPr>
                <w:rFonts w:asciiTheme="minorHAnsi" w:hAnsiTheme="minorHAnsi" w:cstheme="minorHAnsi"/>
              </w:rPr>
              <w:t xml:space="preserve"> clear and factual, using formal language that is in 3</w:t>
            </w:r>
            <w:r w:rsidRPr="00D5160F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person. You should use a font that is easy to read (</w:t>
            </w:r>
            <w:r w:rsidR="006360CD">
              <w:rPr>
                <w:rFonts w:asciiTheme="minorHAnsi" w:hAnsiTheme="minorHAnsi" w:cstheme="minorHAnsi"/>
              </w:rPr>
              <w:t>e.g.,</w:t>
            </w:r>
            <w:r>
              <w:rPr>
                <w:rFonts w:asciiTheme="minorHAnsi" w:hAnsiTheme="minorHAnsi" w:cstheme="minorHAnsi"/>
              </w:rPr>
              <w:t xml:space="preserve"> Arial, </w:t>
            </w:r>
            <w:r w:rsidR="006360CD">
              <w:rPr>
                <w:rFonts w:asciiTheme="minorHAnsi" w:hAnsiTheme="minorHAnsi" w:cstheme="minorHAnsi"/>
              </w:rPr>
              <w:t>Calibri</w:t>
            </w:r>
            <w:r>
              <w:rPr>
                <w:rFonts w:asciiTheme="minorHAnsi" w:hAnsiTheme="minorHAnsi" w:cstheme="minorHAnsi"/>
              </w:rPr>
              <w:t xml:space="preserve">), in 12 font size and line spacing be double.  </w:t>
            </w:r>
          </w:p>
          <w:p w14:paraId="7381C9E9" w14:textId="77777777" w:rsidR="00464E99" w:rsidRPr="00464E99" w:rsidRDefault="00464E99" w:rsidP="006360CD">
            <w:pPr>
              <w:pStyle w:val="Heading2"/>
            </w:pPr>
          </w:p>
          <w:p w14:paraId="52AB79FB" w14:textId="3D04A0CA" w:rsidR="003A3EF4" w:rsidRPr="006360CD" w:rsidRDefault="003A3EF4" w:rsidP="006360CD">
            <w:pPr>
              <w:pStyle w:val="Heading2"/>
              <w:rPr>
                <w:rFonts w:asciiTheme="minorHAnsi" w:hAnsiTheme="minorHAnsi" w:cstheme="minorHAnsi"/>
              </w:rPr>
            </w:pPr>
            <w:r w:rsidRPr="001D17D8">
              <w:rPr>
                <w:b/>
                <w:u w:val="single"/>
              </w:rPr>
              <w:t xml:space="preserve">Part C </w:t>
            </w:r>
            <w:r w:rsidRPr="0048308E">
              <w:rPr>
                <w:b/>
                <w:color w:val="FF0000"/>
              </w:rPr>
              <w:t>(</w:t>
            </w:r>
            <w:r w:rsidR="008C408D" w:rsidRPr="0048308E">
              <w:rPr>
                <w:b/>
                <w:color w:val="FF0000"/>
              </w:rPr>
              <w:t>2</w:t>
            </w:r>
            <w:r w:rsidR="006360CD" w:rsidRPr="0048308E">
              <w:rPr>
                <w:b/>
                <w:color w:val="FF0000"/>
              </w:rPr>
              <w:t xml:space="preserve">0 </w:t>
            </w:r>
            <w:r w:rsidRPr="0048308E">
              <w:rPr>
                <w:b/>
                <w:color w:val="FF0000"/>
              </w:rPr>
              <w:t xml:space="preserve">Marks) </w:t>
            </w:r>
            <w:r w:rsidRPr="006360CD">
              <w:rPr>
                <w:b/>
              </w:rPr>
              <w:t xml:space="preserve">– </w:t>
            </w:r>
            <w:r w:rsidR="006360CD">
              <w:rPr>
                <w:rFonts w:asciiTheme="minorHAnsi" w:hAnsiTheme="minorHAnsi" w:cstheme="minorHAnsi"/>
              </w:rPr>
              <w:t xml:space="preserve">Reflect on and </w:t>
            </w:r>
            <w:r w:rsidR="006360CD" w:rsidRPr="006E520C">
              <w:rPr>
                <w:rFonts w:asciiTheme="minorHAnsi" w:hAnsiTheme="minorHAnsi" w:cstheme="minorHAnsi"/>
                <w:b/>
                <w:bCs/>
                <w:u w:val="single"/>
              </w:rPr>
              <w:t>explain</w:t>
            </w:r>
            <w:r w:rsidR="006360CD">
              <w:rPr>
                <w:rFonts w:asciiTheme="minorHAnsi" w:hAnsiTheme="minorHAnsi" w:cstheme="minorHAnsi"/>
              </w:rPr>
              <w:t xml:space="preserve"> the importance of Environmental, Social, Governance, and Indigenous initiatives on company performance.</w:t>
            </w:r>
          </w:p>
          <w:p w14:paraId="546826A3" w14:textId="4F081D38" w:rsidR="003A3EF4" w:rsidRDefault="003A3EF4" w:rsidP="003A3EF4">
            <w:pPr>
              <w:rPr>
                <w:b/>
                <w:bCs/>
                <w:u w:val="single"/>
              </w:rPr>
            </w:pPr>
          </w:p>
          <w:p w14:paraId="0555DB44" w14:textId="473FA48D" w:rsidR="0087742A" w:rsidRPr="0087742A" w:rsidRDefault="0087742A" w:rsidP="003A3EF4">
            <w:pPr>
              <w:rPr>
                <w:b/>
                <w:bCs/>
                <w:color w:val="FF0000"/>
                <w:u w:val="single"/>
              </w:rPr>
            </w:pPr>
            <w:r w:rsidRPr="0087742A">
              <w:rPr>
                <w:b/>
                <w:bCs/>
                <w:color w:val="FF0000"/>
                <w:u w:val="single"/>
              </w:rPr>
              <w:t xml:space="preserve">This part may be presented as either </w:t>
            </w:r>
            <w:r>
              <w:rPr>
                <w:b/>
                <w:bCs/>
                <w:color w:val="FF0000"/>
                <w:u w:val="single"/>
              </w:rPr>
              <w:t>an</w:t>
            </w:r>
            <w:r w:rsidRPr="0087742A">
              <w:rPr>
                <w:b/>
                <w:bCs/>
                <w:color w:val="FF0000"/>
                <w:u w:val="single"/>
              </w:rPr>
              <w:t xml:space="preserve"> essay</w:t>
            </w:r>
            <w:r>
              <w:rPr>
                <w:b/>
                <w:bCs/>
                <w:color w:val="FF0000"/>
                <w:u w:val="single"/>
              </w:rPr>
              <w:t xml:space="preserve"> or a video</w:t>
            </w:r>
            <w:r w:rsidRPr="0087742A">
              <w:rPr>
                <w:b/>
                <w:bCs/>
                <w:color w:val="FF0000"/>
                <w:u w:val="single"/>
              </w:rPr>
              <w:t xml:space="preserve"> (delete the option not used or allow students to pick </w:t>
            </w:r>
            <w:r w:rsidR="001002A7">
              <w:rPr>
                <w:b/>
                <w:bCs/>
                <w:color w:val="FF0000"/>
                <w:u w:val="single"/>
              </w:rPr>
              <w:t>the</w:t>
            </w:r>
            <w:r w:rsidRPr="0087742A">
              <w:rPr>
                <w:b/>
                <w:bCs/>
                <w:color w:val="FF0000"/>
                <w:u w:val="single"/>
              </w:rPr>
              <w:t xml:space="preserve"> option</w:t>
            </w:r>
            <w:r w:rsidR="001002A7">
              <w:rPr>
                <w:b/>
                <w:bCs/>
                <w:color w:val="FF0000"/>
                <w:u w:val="single"/>
              </w:rPr>
              <w:t xml:space="preserve"> that</w:t>
            </w:r>
            <w:r w:rsidRPr="0087742A">
              <w:rPr>
                <w:b/>
                <w:bCs/>
                <w:color w:val="FF0000"/>
                <w:u w:val="single"/>
              </w:rPr>
              <w:t xml:space="preserve"> suits them</w:t>
            </w:r>
            <w:r w:rsidR="009F0818">
              <w:rPr>
                <w:b/>
                <w:bCs/>
                <w:color w:val="FF0000"/>
                <w:u w:val="single"/>
              </w:rPr>
              <w:t>. You will need to give information about types of video platforms that may be used if you select this option</w:t>
            </w:r>
            <w:r w:rsidRPr="0087742A">
              <w:rPr>
                <w:b/>
                <w:bCs/>
                <w:color w:val="FF0000"/>
                <w:u w:val="single"/>
              </w:rPr>
              <w:t>)</w:t>
            </w:r>
            <w:r w:rsidR="009F0818">
              <w:rPr>
                <w:b/>
                <w:bCs/>
                <w:color w:val="FF0000"/>
                <w:u w:val="single"/>
              </w:rPr>
              <w:t>.</w:t>
            </w:r>
          </w:p>
          <w:p w14:paraId="1412C419" w14:textId="513186AA" w:rsidR="00B072B7" w:rsidRPr="00B072B7" w:rsidRDefault="00B072B7" w:rsidP="003A3EF4">
            <w:r w:rsidRPr="00B072B7">
              <w:t xml:space="preserve">In this part of the </w:t>
            </w:r>
            <w:r w:rsidR="0087742A" w:rsidRPr="00B072B7">
              <w:t>assessment,</w:t>
            </w:r>
            <w:r w:rsidRPr="00B072B7">
              <w:t xml:space="preserve"> you are to reflect on the performance of your company and</w:t>
            </w:r>
            <w:r w:rsidRPr="00B072B7">
              <w:rPr>
                <w:b/>
                <w:bCs/>
                <w:sz w:val="28"/>
                <w:szCs w:val="32"/>
                <w:u w:val="single"/>
              </w:rPr>
              <w:t xml:space="preserve"> explain</w:t>
            </w:r>
            <w:r w:rsidRPr="00B072B7">
              <w:rPr>
                <w:sz w:val="28"/>
                <w:szCs w:val="32"/>
              </w:rPr>
              <w:t xml:space="preserve"> </w:t>
            </w:r>
            <w:r w:rsidRPr="00B072B7">
              <w:t xml:space="preserve">whether its strong </w:t>
            </w:r>
            <w:r w:rsidR="00FC602A">
              <w:t>E</w:t>
            </w:r>
            <w:r w:rsidRPr="00B072B7">
              <w:t xml:space="preserve">nvironmental, </w:t>
            </w:r>
            <w:r w:rsidR="00FC602A">
              <w:t>S</w:t>
            </w:r>
            <w:r w:rsidRPr="00B072B7">
              <w:t xml:space="preserve">ocial, </w:t>
            </w:r>
            <w:r w:rsidR="00FC602A">
              <w:t>G</w:t>
            </w:r>
            <w:r w:rsidRPr="00B072B7">
              <w:t>overnance or Indigenous initiatives have had an impact on their success in the</w:t>
            </w:r>
            <w:r>
              <w:t xml:space="preserve"> </w:t>
            </w:r>
            <w:r w:rsidRPr="00B072B7">
              <w:t xml:space="preserve">share market. </w:t>
            </w:r>
          </w:p>
          <w:p w14:paraId="17E18C01" w14:textId="42C4BBFC" w:rsidR="00B072B7" w:rsidRPr="00B072B7" w:rsidRDefault="00B072B7" w:rsidP="003A3EF4"/>
          <w:p w14:paraId="106C802D" w14:textId="3E867F6D" w:rsidR="00B072B7" w:rsidRDefault="00B072B7" w:rsidP="003A3EF4">
            <w:r w:rsidRPr="00B072B7">
              <w:t>This section should be written as a short essay of no more than 400 words</w:t>
            </w:r>
            <w:r>
              <w:t xml:space="preserve"> (+/- 10%)</w:t>
            </w:r>
            <w:r w:rsidRPr="00B072B7">
              <w:t xml:space="preserve"> and have three separate arguments explaining your point of view backed up by your evidence using your research. </w:t>
            </w:r>
            <w:r>
              <w:t>It should be written in 3</w:t>
            </w:r>
            <w:r w:rsidRPr="00B072B7">
              <w:rPr>
                <w:vertAlign w:val="superscript"/>
              </w:rPr>
              <w:t>rd</w:t>
            </w:r>
            <w:r>
              <w:t xml:space="preserve"> person, using formal and high modality language. </w:t>
            </w:r>
          </w:p>
          <w:p w14:paraId="1520462D" w14:textId="1230F136" w:rsidR="00B072B7" w:rsidRDefault="00B072B7" w:rsidP="003A3EF4"/>
          <w:p w14:paraId="7AA25551" w14:textId="0FC2A5EC" w:rsidR="00B072B7" w:rsidRPr="0087742A" w:rsidRDefault="00B072B7" w:rsidP="003A3EF4">
            <w:pPr>
              <w:rPr>
                <w:color w:val="FF0000"/>
              </w:rPr>
            </w:pPr>
            <w:r w:rsidRPr="0087742A">
              <w:rPr>
                <w:color w:val="FF0000"/>
              </w:rPr>
              <w:t>O</w:t>
            </w:r>
            <w:r w:rsidR="0048308E">
              <w:rPr>
                <w:color w:val="FF0000"/>
              </w:rPr>
              <w:t>R</w:t>
            </w:r>
            <w:r w:rsidRPr="0087742A">
              <w:rPr>
                <w:color w:val="FF0000"/>
              </w:rPr>
              <w:t xml:space="preserve"> </w:t>
            </w:r>
          </w:p>
          <w:p w14:paraId="55931420" w14:textId="0677F528" w:rsidR="00B072B7" w:rsidRDefault="00B072B7" w:rsidP="003A3EF4"/>
          <w:p w14:paraId="38732BE7" w14:textId="2903B312" w:rsidR="0087742A" w:rsidRPr="00B072B7" w:rsidRDefault="0087742A" w:rsidP="0087742A">
            <w:r w:rsidRPr="00B072B7">
              <w:lastRenderedPageBreak/>
              <w:t>In this part of the assessment, you are to reflect on the performance of your company and</w:t>
            </w:r>
            <w:r w:rsidRPr="00B072B7">
              <w:rPr>
                <w:b/>
                <w:bCs/>
                <w:sz w:val="28"/>
                <w:szCs w:val="32"/>
                <w:u w:val="single"/>
              </w:rPr>
              <w:t xml:space="preserve"> explain</w:t>
            </w:r>
            <w:r w:rsidRPr="00B072B7">
              <w:rPr>
                <w:sz w:val="28"/>
                <w:szCs w:val="32"/>
              </w:rPr>
              <w:t xml:space="preserve"> </w:t>
            </w:r>
            <w:r w:rsidRPr="00B072B7">
              <w:t xml:space="preserve">whether its strong </w:t>
            </w:r>
            <w:r w:rsidR="00FC602A">
              <w:t>E</w:t>
            </w:r>
            <w:r w:rsidRPr="00B072B7">
              <w:t xml:space="preserve">nvironmental, </w:t>
            </w:r>
            <w:r w:rsidR="00FC602A">
              <w:t>S</w:t>
            </w:r>
            <w:r w:rsidRPr="00B072B7">
              <w:t xml:space="preserve">ocial, </w:t>
            </w:r>
            <w:r w:rsidR="00FC602A">
              <w:t>G</w:t>
            </w:r>
            <w:r w:rsidRPr="00B072B7">
              <w:t>overnance or Indigenous initiatives have had an impact on their success in the</w:t>
            </w:r>
            <w:r>
              <w:t xml:space="preserve"> </w:t>
            </w:r>
            <w:r w:rsidRPr="00B072B7">
              <w:t xml:space="preserve">share market. </w:t>
            </w:r>
          </w:p>
          <w:p w14:paraId="35680DD7" w14:textId="77777777" w:rsidR="0087742A" w:rsidRPr="00B072B7" w:rsidRDefault="0087742A" w:rsidP="0087742A"/>
          <w:p w14:paraId="2B4ACC5E" w14:textId="48D34061" w:rsidR="00464E99" w:rsidRDefault="0087742A" w:rsidP="00BE3784">
            <w:r w:rsidRPr="00B072B7">
              <w:t xml:space="preserve">This section should be written as a </w:t>
            </w:r>
            <w:r>
              <w:t>video</w:t>
            </w:r>
            <w:r w:rsidRPr="00B072B7">
              <w:t xml:space="preserve"> essay of no more than </w:t>
            </w:r>
            <w:r>
              <w:t xml:space="preserve">3 minutes </w:t>
            </w:r>
            <w:r w:rsidRPr="00B072B7">
              <w:t xml:space="preserve">and have three separate arguments explaining your point of view backed up by evidence using your research. </w:t>
            </w:r>
            <w:r>
              <w:t>It should be presented in 3</w:t>
            </w:r>
            <w:r w:rsidRPr="00B072B7">
              <w:rPr>
                <w:vertAlign w:val="superscript"/>
              </w:rPr>
              <w:t>rd</w:t>
            </w:r>
            <w:r>
              <w:t xml:space="preserve"> person, using formal and high modality language. </w:t>
            </w:r>
          </w:p>
          <w:p w14:paraId="5D9DBCA6" w14:textId="77777777" w:rsidR="00464E99" w:rsidRDefault="00464E99" w:rsidP="00BE3784"/>
          <w:p w14:paraId="57A2DFCF" w14:textId="77777777" w:rsidR="00C6382E" w:rsidRPr="0049379D" w:rsidRDefault="00C6382E" w:rsidP="00C6382E">
            <w:pPr>
              <w:pStyle w:val="Heading2"/>
              <w:rPr>
                <w:b/>
                <w:bCs/>
                <w:u w:val="single"/>
              </w:rPr>
            </w:pPr>
            <w:r w:rsidRPr="0049379D">
              <w:rPr>
                <w:b/>
                <w:bCs/>
                <w:u w:val="single"/>
              </w:rPr>
              <w:t xml:space="preserve">Terminology (Skill Directives) – </w:t>
            </w:r>
          </w:p>
          <w:p w14:paraId="68A95F9D" w14:textId="44C5EA78" w:rsidR="008C04BE" w:rsidRDefault="008C04BE" w:rsidP="00BE3784"/>
          <w:tbl>
            <w:tblPr>
              <w:tblStyle w:val="TableGrid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996"/>
              <w:gridCol w:w="8218"/>
            </w:tblGrid>
            <w:tr w:rsidR="00B109FE" w14:paraId="76B8C9FA" w14:textId="77777777" w:rsidTr="00284518">
              <w:tc>
                <w:tcPr>
                  <w:tcW w:w="996" w:type="dxa"/>
                </w:tcPr>
                <w:p w14:paraId="4A1E9735" w14:textId="18103438" w:rsidR="00464E99" w:rsidRPr="00C6382E" w:rsidRDefault="006360CD" w:rsidP="0095416E">
                  <w:pPr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1002A7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 xml:space="preserve">Identify </w:t>
                  </w:r>
                </w:p>
              </w:tc>
              <w:tc>
                <w:tcPr>
                  <w:tcW w:w="8218" w:type="dxa"/>
                </w:tcPr>
                <w:p w14:paraId="3E3F0C37" w14:textId="77777777" w:rsidR="00B109FE" w:rsidRDefault="00284518" w:rsidP="0095416E">
                  <w:pPr>
                    <w:rPr>
                      <w:rFonts w:cstheme="minorHAnsi"/>
                      <w:color w:val="222222"/>
                    </w:rPr>
                  </w:pPr>
                  <w:proofErr w:type="spellStart"/>
                  <w:r w:rsidRPr="00C367B1">
                    <w:rPr>
                      <w:rFonts w:cstheme="minorHAnsi"/>
                      <w:color w:val="222222"/>
                      <w:shd w:val="clear" w:color="auto" w:fill="FFFFFF"/>
                    </w:rPr>
                    <w:t>Recognise</w:t>
                  </w:r>
                  <w:proofErr w:type="spellEnd"/>
                  <w:r w:rsidRPr="00C367B1">
                    <w:rPr>
                      <w:rFonts w:cstheme="minorHAnsi"/>
                      <w:color w:val="222222"/>
                      <w:shd w:val="clear" w:color="auto" w:fill="FFFFFF"/>
                    </w:rPr>
                    <w:t xml:space="preserve"> and name; </w:t>
                  </w:r>
                  <w:r w:rsidRPr="00C367B1">
                    <w:rPr>
                      <w:rFonts w:cstheme="minorHAnsi"/>
                      <w:color w:val="222222"/>
                    </w:rPr>
                    <w:t>Establish or indicate who or what someone or something is.</w:t>
                  </w:r>
                </w:p>
                <w:p w14:paraId="129B9BE8" w14:textId="40B015BF" w:rsidR="00C6382E" w:rsidRPr="00284518" w:rsidRDefault="00C6382E" w:rsidP="0095416E">
                  <w:pPr>
                    <w:rPr>
                      <w:rFonts w:cstheme="minorHAnsi"/>
                      <w:b/>
                      <w:bCs/>
                      <w:u w:val="single"/>
                    </w:rPr>
                  </w:pPr>
                </w:p>
              </w:tc>
            </w:tr>
            <w:tr w:rsidR="00B109FE" w14:paraId="7ACB05FA" w14:textId="77777777" w:rsidTr="00284518">
              <w:trPr>
                <w:trHeight w:val="680"/>
              </w:trPr>
              <w:tc>
                <w:tcPr>
                  <w:tcW w:w="996" w:type="dxa"/>
                </w:tcPr>
                <w:p w14:paraId="2A296C97" w14:textId="70B9C72F" w:rsidR="00464E99" w:rsidRPr="001002A7" w:rsidRDefault="006360CD" w:rsidP="0095416E">
                  <w:pPr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1002A7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 xml:space="preserve">Outline </w:t>
                  </w:r>
                </w:p>
              </w:tc>
              <w:tc>
                <w:tcPr>
                  <w:tcW w:w="8218" w:type="dxa"/>
                </w:tcPr>
                <w:p w14:paraId="12379E92" w14:textId="43AEE1FB" w:rsidR="00B109FE" w:rsidRPr="00C6382E" w:rsidRDefault="00284518" w:rsidP="0095416E">
                  <w:p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A668AA">
                    <w:rPr>
                      <w:rFonts w:cstheme="minorHAnsi"/>
                      <w:color w:val="222222"/>
                      <w:shd w:val="clear" w:color="auto" w:fill="FFFFFF"/>
                    </w:rPr>
                    <w:t xml:space="preserve">Sketch in general terms; indicate the main features of; </w:t>
                  </w:r>
                  <w:r w:rsidRPr="00A668AA">
                    <w:rPr>
                      <w:rFonts w:cstheme="minorHAnsi"/>
                      <w:color w:val="222222"/>
                    </w:rPr>
                    <w:t>Plan, collect and interpret data/information and draw conclusions about</w:t>
                  </w:r>
                </w:p>
              </w:tc>
            </w:tr>
            <w:tr w:rsidR="00B109FE" w14:paraId="73460F12" w14:textId="77777777" w:rsidTr="00284518">
              <w:tc>
                <w:tcPr>
                  <w:tcW w:w="996" w:type="dxa"/>
                </w:tcPr>
                <w:p w14:paraId="5C947772" w14:textId="5274F94E" w:rsidR="00464E99" w:rsidRPr="001002A7" w:rsidRDefault="006360CD" w:rsidP="0095416E">
                  <w:pPr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1002A7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Explain</w:t>
                  </w:r>
                </w:p>
                <w:p w14:paraId="59B137D6" w14:textId="46B73EC9" w:rsidR="00464E99" w:rsidRPr="00B109FE" w:rsidRDefault="00464E99" w:rsidP="0095416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218" w:type="dxa"/>
                </w:tcPr>
                <w:p w14:paraId="7EB7FBDB" w14:textId="7FC5D510" w:rsidR="00C6382E" w:rsidRPr="00C6382E" w:rsidRDefault="00284518" w:rsidP="0095416E">
                  <w:pPr>
                    <w:rPr>
                      <w:rFonts w:cstheme="minorHAnsi"/>
                      <w:color w:val="222222"/>
                      <w:shd w:val="clear" w:color="auto" w:fill="FFFFFF"/>
                    </w:rPr>
                  </w:pPr>
                  <w:r w:rsidRPr="00C367B1">
                    <w:rPr>
                      <w:rFonts w:cstheme="minorHAnsi"/>
                      <w:color w:val="222222"/>
                      <w:shd w:val="clear" w:color="auto" w:fill="FFFFFF"/>
                    </w:rPr>
                    <w:t>Relate cause and effect; make the relationships between things evident; provide why and/or how</w:t>
                  </w:r>
                </w:p>
              </w:tc>
            </w:tr>
          </w:tbl>
          <w:p w14:paraId="7CA17BC8" w14:textId="5A16A1DD" w:rsidR="0060549F" w:rsidRDefault="0060549F" w:rsidP="00BE3784">
            <w:pPr>
              <w:rPr>
                <w:b/>
              </w:rPr>
            </w:pPr>
          </w:p>
          <w:p w14:paraId="609D11AD" w14:textId="63A22224" w:rsidR="0060549F" w:rsidRPr="0060549F" w:rsidRDefault="0060549F" w:rsidP="0060549F">
            <w:pPr>
              <w:pStyle w:val="Heading2"/>
              <w:rPr>
                <w:b/>
                <w:sz w:val="28"/>
                <w:u w:val="single"/>
              </w:rPr>
            </w:pPr>
            <w:r w:rsidRPr="0060549F">
              <w:rPr>
                <w:b/>
                <w:sz w:val="28"/>
                <w:u w:val="single"/>
              </w:rPr>
              <w:t>Important Requirements</w:t>
            </w:r>
            <w:r w:rsidR="00F47AF9">
              <w:rPr>
                <w:b/>
                <w:sz w:val="28"/>
                <w:u w:val="single"/>
              </w:rPr>
              <w:t xml:space="preserve"> - </w:t>
            </w:r>
          </w:p>
          <w:p w14:paraId="04BC14F5" w14:textId="77777777" w:rsidR="0060549F" w:rsidRPr="008D4858" w:rsidRDefault="0060549F" w:rsidP="0060549F">
            <w:pPr>
              <w:rPr>
                <w:color w:val="FF0000"/>
              </w:rPr>
            </w:pPr>
          </w:p>
          <w:p w14:paraId="1D8FD6D9" w14:textId="5E04BDA1" w:rsidR="00E01B80" w:rsidRPr="008D4858" w:rsidRDefault="00E01B80" w:rsidP="00E01B80">
            <w:pPr>
              <w:pStyle w:val="ListParagraph"/>
              <w:numPr>
                <w:ilvl w:val="0"/>
                <w:numId w:val="36"/>
              </w:numPr>
              <w:rPr>
                <w:color w:val="FF0000"/>
              </w:rPr>
            </w:pPr>
            <w:r w:rsidRPr="008D4858">
              <w:rPr>
                <w:color w:val="FF0000"/>
              </w:rPr>
              <w:t>Instructions on how students may submit</w:t>
            </w:r>
            <w:r w:rsidR="00F47AF9">
              <w:rPr>
                <w:color w:val="FF0000"/>
              </w:rPr>
              <w:t>.</w:t>
            </w:r>
          </w:p>
          <w:p w14:paraId="41C3A5C5" w14:textId="7911D4A6" w:rsidR="00464E99" w:rsidRPr="008D4858" w:rsidRDefault="00E01B80" w:rsidP="00E01B80">
            <w:pPr>
              <w:pStyle w:val="ListParagraph"/>
              <w:numPr>
                <w:ilvl w:val="0"/>
                <w:numId w:val="36"/>
              </w:numPr>
              <w:rPr>
                <w:color w:val="FF0000"/>
              </w:rPr>
            </w:pPr>
            <w:r w:rsidRPr="008D4858">
              <w:rPr>
                <w:color w:val="FF0000"/>
              </w:rPr>
              <w:t xml:space="preserve">Instructions on how students seek feedback during the learning and assessment process. </w:t>
            </w:r>
          </w:p>
          <w:p w14:paraId="3C17EE79" w14:textId="507CD190" w:rsidR="00E01B80" w:rsidRPr="008D4858" w:rsidRDefault="00E01B80" w:rsidP="00E01B80">
            <w:pPr>
              <w:pStyle w:val="ListParagraph"/>
              <w:numPr>
                <w:ilvl w:val="0"/>
                <w:numId w:val="36"/>
              </w:numPr>
              <w:rPr>
                <w:color w:val="FF0000"/>
              </w:rPr>
            </w:pPr>
            <w:r w:rsidRPr="008D4858">
              <w:rPr>
                <w:color w:val="FF0000"/>
              </w:rPr>
              <w:t xml:space="preserve">Instructions on plagiarism, referencing, </w:t>
            </w:r>
            <w:r w:rsidR="000429F9" w:rsidRPr="008D4858">
              <w:rPr>
                <w:color w:val="FF0000"/>
              </w:rPr>
              <w:t>lateness.</w:t>
            </w:r>
          </w:p>
          <w:p w14:paraId="5F8059A7" w14:textId="6BA9D5AA" w:rsidR="000429F9" w:rsidRPr="008D4858" w:rsidRDefault="000429F9" w:rsidP="00E01B80">
            <w:pPr>
              <w:pStyle w:val="ListParagraph"/>
              <w:numPr>
                <w:ilvl w:val="0"/>
                <w:numId w:val="36"/>
              </w:numPr>
              <w:rPr>
                <w:color w:val="FF0000"/>
              </w:rPr>
            </w:pPr>
            <w:r w:rsidRPr="008D4858">
              <w:rPr>
                <w:color w:val="FF0000"/>
              </w:rPr>
              <w:t>Any other instructions.</w:t>
            </w:r>
          </w:p>
          <w:p w14:paraId="511AEA18" w14:textId="10937323" w:rsidR="00464E99" w:rsidRDefault="00464E99" w:rsidP="00464E99"/>
          <w:p w14:paraId="1352CAA7" w14:textId="77777777" w:rsidR="00F10E10" w:rsidRDefault="00F10E10" w:rsidP="00DE6C87">
            <w:pPr>
              <w:rPr>
                <w:sz w:val="24"/>
              </w:rPr>
            </w:pPr>
          </w:p>
          <w:p w14:paraId="25CB43F5" w14:textId="77777777" w:rsidR="008C408D" w:rsidRDefault="008C408D" w:rsidP="008C408D">
            <w:pPr>
              <w:pStyle w:val="Heading2"/>
              <w:rPr>
                <w:b/>
                <w:bCs/>
                <w:u w:val="single"/>
              </w:rPr>
            </w:pPr>
            <w:r w:rsidRPr="005832A3">
              <w:rPr>
                <w:b/>
                <w:bCs/>
                <w:u w:val="single"/>
              </w:rPr>
              <w:t>Part A</w:t>
            </w:r>
            <w:r w:rsidRPr="00584CB9">
              <w:rPr>
                <w:b/>
                <w:bCs/>
              </w:rPr>
              <w:t xml:space="preserve"> </w:t>
            </w:r>
            <w:r w:rsidRPr="0048308E">
              <w:rPr>
                <w:b/>
                <w:bCs/>
                <w:color w:val="FF0000"/>
              </w:rPr>
              <w:t xml:space="preserve">(10 Marks) </w:t>
            </w:r>
            <w:r w:rsidRPr="00222EF6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Using the</w:t>
            </w:r>
            <w:r w:rsidRPr="00222EF6">
              <w:rPr>
                <w:b/>
                <w:bCs/>
              </w:rPr>
              <w:t xml:space="preserve"> ASX Sharemarket</w:t>
            </w:r>
            <w:r>
              <w:rPr>
                <w:b/>
                <w:bCs/>
              </w:rPr>
              <w:t xml:space="preserve"> schools’</w:t>
            </w:r>
            <w:r w:rsidRPr="00222EF6">
              <w:rPr>
                <w:b/>
                <w:bCs/>
              </w:rPr>
              <w:t xml:space="preserve"> game </w:t>
            </w:r>
            <w:r>
              <w:rPr>
                <w:b/>
                <w:bCs/>
              </w:rPr>
              <w:t xml:space="preserve">to </w:t>
            </w:r>
            <w:r w:rsidRPr="00222EF6">
              <w:rPr>
                <w:b/>
                <w:bCs/>
              </w:rPr>
              <w:t>tracking the performance of a company that has strong Environmental, Social, Governance, or Indigenous values</w:t>
            </w:r>
            <w:r>
              <w:rPr>
                <w:b/>
                <w:bCs/>
              </w:rPr>
              <w:t xml:space="preserve"> and initiatives</w:t>
            </w:r>
          </w:p>
          <w:p w14:paraId="28346ACC" w14:textId="37D80EE0" w:rsidR="00FC29B4" w:rsidRDefault="00FC29B4" w:rsidP="00FC29B4">
            <w:pPr>
              <w:rPr>
                <w:b/>
                <w:sz w:val="24"/>
                <w:lang w:val="en-A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06"/>
              <w:gridCol w:w="1417"/>
            </w:tblGrid>
            <w:tr w:rsidR="00AE13E5" w:rsidRPr="00F3687B" w14:paraId="6D2D934B" w14:textId="77777777" w:rsidTr="00656FEE">
              <w:tc>
                <w:tcPr>
                  <w:tcW w:w="8806" w:type="dxa"/>
                </w:tcPr>
                <w:p w14:paraId="29B084F8" w14:textId="6C714791" w:rsidR="00AE13E5" w:rsidRPr="005226D8" w:rsidRDefault="00AE13E5" w:rsidP="00AE13E5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5226D8">
                    <w:rPr>
                      <w:rFonts w:ascii="Arial" w:hAnsi="Arial" w:cs="Arial"/>
                      <w:b/>
                    </w:rPr>
                    <w:t>Marking Criteria</w:t>
                  </w:r>
                </w:p>
              </w:tc>
              <w:tc>
                <w:tcPr>
                  <w:tcW w:w="1417" w:type="dxa"/>
                </w:tcPr>
                <w:p w14:paraId="73E9D8C2" w14:textId="41E135A3" w:rsidR="00AE13E5" w:rsidRPr="005226D8" w:rsidRDefault="00AE13E5" w:rsidP="00AE13E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226D8">
                    <w:rPr>
                      <w:rFonts w:ascii="Arial" w:hAnsi="Arial" w:cs="Arial"/>
                      <w:b/>
                    </w:rPr>
                    <w:t>Mark</w:t>
                  </w:r>
                  <w:r w:rsidR="00D84774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  <w:tr w:rsidR="00124598" w:rsidRPr="00F3687B" w14:paraId="691F2D45" w14:textId="77777777" w:rsidTr="00656FEE">
              <w:tc>
                <w:tcPr>
                  <w:tcW w:w="8806" w:type="dxa"/>
                </w:tcPr>
                <w:p w14:paraId="22E7B89D" w14:textId="77777777" w:rsidR="00C30AD5" w:rsidRDefault="00124598" w:rsidP="00C30AD5">
                  <w:pPr>
                    <w:pStyle w:val="ListParagraph"/>
                    <w:numPr>
                      <w:ilvl w:val="0"/>
                      <w:numId w:val="39"/>
                    </w:numPr>
                    <w:ind w:left="360"/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demonstrates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>extensive knowledge and understanding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of </w:t>
                  </w:r>
                  <w:r w:rsidRPr="00097B6B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the topic</w:t>
                  </w:r>
                  <w:r w:rsid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by developing</w:t>
                  </w:r>
                  <w:r w:rsidR="001731C4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an </w:t>
                  </w:r>
                  <w:r w:rsid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>investment portfolio</w:t>
                  </w:r>
                  <w:r w:rsidR="00C30AD5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using the ASX Schools' Sharemarket game</w:t>
                  </w:r>
                  <w:r w:rsid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and</w:t>
                  </w:r>
                  <w:r w:rsidR="00C30AD5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having</w:t>
                  </w:r>
                  <w:r w:rsid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at least one company with strong Environmental, Social, Governance, or Indigenous values or initiatives</w:t>
                  </w:r>
                </w:p>
                <w:p w14:paraId="028B3EE1" w14:textId="1747D4F9" w:rsidR="00124598" w:rsidRPr="00C30AD5" w:rsidRDefault="00124598" w:rsidP="00C30AD5">
                  <w:pPr>
                    <w:pStyle w:val="ListParagraph"/>
                    <w:numPr>
                      <w:ilvl w:val="0"/>
                      <w:numId w:val="39"/>
                    </w:numPr>
                    <w:ind w:left="360"/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demonstrates </w:t>
                  </w:r>
                  <w:r w:rsid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a </w:t>
                  </w:r>
                  <w:r w:rsidRPr="00C30AD5"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 xml:space="preserve">very high level of competence </w:t>
                  </w: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by</w:t>
                  </w:r>
                  <w:r w:rsidR="00C30AD5"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a</w:t>
                  </w: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pplying</w:t>
                  </w:r>
                  <w:r w:rsidR="002858FC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very</w:t>
                  </w: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highly developed planning and organising skills when working independently</w:t>
                  </w:r>
                  <w:r w:rsidR="00097B6B"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to invest using the ASX Schools’ Sharemarket game</w:t>
                  </w:r>
                  <w:r w:rsidRPr="00C30AD5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</w:p>
                <w:p w14:paraId="59AA9BF8" w14:textId="5A3EFBAF" w:rsidR="00124598" w:rsidRPr="001731C4" w:rsidRDefault="001731C4" w:rsidP="00C30AD5">
                  <w:pPr>
                    <w:pStyle w:val="ListParagraph"/>
                    <w:numPr>
                      <w:ilvl w:val="0"/>
                      <w:numId w:val="39"/>
                    </w:numPr>
                    <w:ind w:left="360"/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demonstrates</w:t>
                  </w:r>
                  <w:r w:rsidR="00124598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a </w:t>
                  </w:r>
                  <w:r w:rsidR="00124598">
                    <w:rPr>
                      <w:rFonts w:cstheme="minorHAnsi"/>
                      <w:b/>
                      <w:sz w:val="18"/>
                      <w:szCs w:val="18"/>
                      <w:lang w:val="en-AU"/>
                    </w:rPr>
                    <w:t>very high level of competence</w:t>
                  </w:r>
                  <w:r w:rsidR="00C30AD5">
                    <w:rPr>
                      <w:rFonts w:cstheme="minorHAnsi"/>
                      <w:b/>
                      <w:sz w:val="18"/>
                      <w:szCs w:val="18"/>
                      <w:lang w:val="en-AU"/>
                    </w:rPr>
                    <w:t xml:space="preserve"> </w:t>
                  </w:r>
                  <w:r w:rsidR="00C30AD5" w:rsidRPr="00C30AD5">
                    <w:rPr>
                      <w:rFonts w:cstheme="minorHAnsi"/>
                      <w:bCs/>
                      <w:sz w:val="18"/>
                      <w:szCs w:val="18"/>
                      <w:lang w:val="en-AU"/>
                    </w:rPr>
                    <w:t>by c</w:t>
                  </w:r>
                  <w:r w:rsidR="00124598" w:rsidRPr="00C30AD5">
                    <w:rPr>
                      <w:rFonts w:cstheme="minorHAnsi"/>
                      <w:bCs/>
                      <w:sz w:val="18"/>
                      <w:szCs w:val="18"/>
                      <w:lang w:val="en-AU"/>
                    </w:rPr>
                    <w:t>orrectly</w:t>
                  </w:r>
                  <w:r w:rsidR="00124598"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>identif</w:t>
                  </w:r>
                  <w:r w:rsidR="00C30AD5">
                    <w:rPr>
                      <w:rFonts w:cstheme="minorHAnsi"/>
                      <w:sz w:val="18"/>
                      <w:szCs w:val="18"/>
                      <w:lang w:val="en-AU"/>
                    </w:rPr>
                    <w:t>ying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>and</w:t>
                  </w:r>
                  <w:r w:rsidR="00124598"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accurately </w:t>
                  </w:r>
                  <w:r w:rsidR="00097B6B"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>record</w:t>
                  </w:r>
                  <w:r w:rsidR="00C30AD5">
                    <w:rPr>
                      <w:rFonts w:cstheme="minorHAnsi"/>
                      <w:sz w:val="18"/>
                      <w:szCs w:val="18"/>
                      <w:lang w:val="en-AU"/>
                    </w:rPr>
                    <w:t>ing</w:t>
                  </w:r>
                  <w:r w:rsidR="00097B6B"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the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closing share price</w:t>
                  </w:r>
                  <w:r w:rsidR="002858FC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and date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for a period of 4 weeks.</w:t>
                  </w:r>
                </w:p>
              </w:tc>
              <w:tc>
                <w:tcPr>
                  <w:tcW w:w="1417" w:type="dxa"/>
                </w:tcPr>
                <w:p w14:paraId="30D3E499" w14:textId="77777777" w:rsidR="00097B6B" w:rsidRDefault="00097B6B" w:rsidP="001245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F7E16DD" w14:textId="77777777" w:rsidR="00097B6B" w:rsidRPr="00097B6B" w:rsidRDefault="00097B6B" w:rsidP="0012459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476073A4" w14:textId="7D1A2804" w:rsidR="00124598" w:rsidRPr="00097B6B" w:rsidRDefault="00097B6B" w:rsidP="0012459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97B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</w:t>
                  </w:r>
                </w:p>
                <w:p w14:paraId="1190698A" w14:textId="77777777" w:rsidR="00097B6B" w:rsidRPr="00097B6B" w:rsidRDefault="00097B6B" w:rsidP="0012459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2A413875" w14:textId="77777777" w:rsidR="00097B6B" w:rsidRPr="00097B6B" w:rsidRDefault="00097B6B" w:rsidP="0012459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012E527D" w14:textId="500E64EC" w:rsidR="00097B6B" w:rsidRPr="00D60457" w:rsidRDefault="00097B6B" w:rsidP="0012459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B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9-10</w:t>
                  </w:r>
                </w:p>
              </w:tc>
            </w:tr>
            <w:tr w:rsidR="00124598" w:rsidRPr="00F3687B" w14:paraId="09A4EC9C" w14:textId="77777777" w:rsidTr="00656FEE">
              <w:tc>
                <w:tcPr>
                  <w:tcW w:w="8806" w:type="dxa"/>
                </w:tcPr>
                <w:p w14:paraId="445C1861" w14:textId="0E1CC001" w:rsidR="007B6AD9" w:rsidRDefault="007B6AD9" w:rsidP="007B6AD9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demonstrates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>thorough knowledge and understanding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of </w:t>
                  </w:r>
                  <w:r w:rsidRPr="00097B6B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the topic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by developing an 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investment portfolio using the ASX Schools' Sharemarket game and having at least one company with strong Environmental, Social, Governance, or Indigenous values or initiatives</w:t>
                  </w:r>
                </w:p>
                <w:p w14:paraId="1C20275E" w14:textId="30979B30" w:rsidR="007B6AD9" w:rsidRPr="00C30AD5" w:rsidRDefault="007B6AD9" w:rsidP="007B6AD9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demonstrates 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a </w:t>
                  </w:r>
                  <w:r w:rsidRPr="00C30AD5"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 xml:space="preserve">high level of competence </w:t>
                  </w: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by applying developed planning and organising skills when working independently to invest using the ASX Schools’ Sharemarket game</w:t>
                  </w:r>
                  <w:r w:rsidRPr="00C30AD5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</w:p>
                <w:p w14:paraId="5E2CC94D" w14:textId="3319DDBF" w:rsidR="00124598" w:rsidRPr="007B6AD9" w:rsidRDefault="007B6AD9" w:rsidP="00124598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demonstrates a </w:t>
                  </w:r>
                  <w:r>
                    <w:rPr>
                      <w:rFonts w:cstheme="minorHAnsi"/>
                      <w:b/>
                      <w:sz w:val="18"/>
                      <w:szCs w:val="18"/>
                      <w:lang w:val="en-AU"/>
                    </w:rPr>
                    <w:t xml:space="preserve">high level of competence </w:t>
                  </w:r>
                  <w:r w:rsidRPr="00C30AD5">
                    <w:rPr>
                      <w:rFonts w:cstheme="minorHAnsi"/>
                      <w:bCs/>
                      <w:sz w:val="18"/>
                      <w:szCs w:val="18"/>
                      <w:lang w:val="en-AU"/>
                    </w:rPr>
                    <w:t>by</w:t>
                  </w:r>
                  <w:r w:rsidR="00A36AF0">
                    <w:rPr>
                      <w:rFonts w:cstheme="minorHAnsi"/>
                      <w:bCs/>
                      <w:sz w:val="18"/>
                      <w:szCs w:val="18"/>
                      <w:lang w:val="en-AU"/>
                    </w:rPr>
                    <w:t xml:space="preserve"> mostly </w:t>
                  </w:r>
                  <w:r w:rsidRPr="00C30AD5">
                    <w:rPr>
                      <w:rFonts w:cstheme="minorHAnsi"/>
                      <w:bCs/>
                      <w:sz w:val="18"/>
                      <w:szCs w:val="18"/>
                      <w:lang w:val="en-AU"/>
                    </w:rPr>
                    <w:t>correctly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identif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ying 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>and</w:t>
                  </w:r>
                  <w:r w:rsidR="009B6CD1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>accurately record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ing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the closing share price </w:t>
                  </w:r>
                  <w:r w:rsidR="002858FC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and date 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>for a period of 4 weeks.</w:t>
                  </w:r>
                </w:p>
              </w:tc>
              <w:tc>
                <w:tcPr>
                  <w:tcW w:w="1417" w:type="dxa"/>
                </w:tcPr>
                <w:p w14:paraId="66BCB883" w14:textId="77777777" w:rsidR="00097B6B" w:rsidRDefault="00097B6B" w:rsidP="00097B6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AB780A" w14:textId="77777777" w:rsidR="00097B6B" w:rsidRPr="00097B6B" w:rsidRDefault="00097B6B" w:rsidP="00097B6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0E700295" w14:textId="70FF7153" w:rsidR="00097B6B" w:rsidRPr="00097B6B" w:rsidRDefault="00097B6B" w:rsidP="00097B6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97B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B</w:t>
                  </w:r>
                </w:p>
                <w:p w14:paraId="7A1FD5AF" w14:textId="77777777" w:rsidR="00097B6B" w:rsidRPr="00097B6B" w:rsidRDefault="00097B6B" w:rsidP="00097B6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32558653" w14:textId="77777777" w:rsidR="00097B6B" w:rsidRPr="00097B6B" w:rsidRDefault="00097B6B" w:rsidP="00097B6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7733648A" w14:textId="50AB47E5" w:rsidR="00124598" w:rsidRPr="00D60457" w:rsidRDefault="00097B6B" w:rsidP="00097B6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B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7-8</w:t>
                  </w:r>
                </w:p>
              </w:tc>
            </w:tr>
            <w:tr w:rsidR="00124598" w:rsidRPr="00F3687B" w14:paraId="7B4C2992" w14:textId="77777777" w:rsidTr="00656FEE">
              <w:tc>
                <w:tcPr>
                  <w:tcW w:w="8806" w:type="dxa"/>
                </w:tcPr>
                <w:p w14:paraId="11AE8523" w14:textId="026A0312" w:rsidR="007B6AD9" w:rsidRDefault="007B6AD9" w:rsidP="007B6AD9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demonstrates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 w:rsidR="009B6CD1"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>sound knowledge and understanding</w:t>
                  </w:r>
                  <w:r w:rsidR="009B6CD1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of </w:t>
                  </w:r>
                  <w:r w:rsidRPr="00097B6B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the topic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by developing an 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investment portfolio using the ASX Schools' Sharemarket game and having at least one company with s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>ome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Environmental, Social, Governance, or Indigenous values or initiatives</w:t>
                  </w:r>
                </w:p>
                <w:p w14:paraId="6F36595E" w14:textId="0E48A201" w:rsidR="007B6AD9" w:rsidRPr="00C30AD5" w:rsidRDefault="007B6AD9" w:rsidP="007B6AD9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demonstrates 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a</w:t>
                  </w:r>
                  <w:r w:rsidR="009B6CD1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n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 w:rsidR="009B6CD1" w:rsidRPr="009B6CD1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AU"/>
                    </w:rPr>
                    <w:t xml:space="preserve">adequate </w:t>
                  </w:r>
                  <w:r w:rsidRPr="00C30AD5"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 xml:space="preserve">level of competence </w:t>
                  </w: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by applying </w:t>
                  </w:r>
                  <w:r w:rsidR="009B6CD1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an adequate level of </w:t>
                  </w: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planning and organising skills when working independently to invest using the ASX Schools’ Sharemarket game</w:t>
                  </w:r>
                  <w:r w:rsidRPr="00C30AD5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</w:p>
                <w:p w14:paraId="51D6ECE4" w14:textId="23E49E5F" w:rsidR="00124598" w:rsidRPr="009B6CD1" w:rsidRDefault="007B6AD9" w:rsidP="00124598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demonstrates a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>n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 w:rsidR="009B6CD1" w:rsidRPr="009B6CD1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AU"/>
                    </w:rPr>
                    <w:t xml:space="preserve">adequate </w:t>
                  </w:r>
                  <w:r w:rsidR="009B6CD1" w:rsidRPr="00C30AD5"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 xml:space="preserve">level of competence </w:t>
                  </w:r>
                  <w:r w:rsidRPr="00C30AD5">
                    <w:rPr>
                      <w:rFonts w:cstheme="minorHAnsi"/>
                      <w:bCs/>
                      <w:sz w:val="18"/>
                      <w:szCs w:val="18"/>
                      <w:lang w:val="en-AU"/>
                    </w:rPr>
                    <w:t>by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identif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ying 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and 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in most instances 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>record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ing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the closing share price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accurately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for a period of 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up to </w:t>
                  </w:r>
                  <w:r w:rsidRPr="001731C4">
                    <w:rPr>
                      <w:rFonts w:cstheme="minorHAnsi"/>
                      <w:sz w:val="18"/>
                      <w:szCs w:val="18"/>
                      <w:lang w:val="en-AU"/>
                    </w:rPr>
                    <w:t>4 weeks.</w:t>
                  </w:r>
                </w:p>
              </w:tc>
              <w:tc>
                <w:tcPr>
                  <w:tcW w:w="1417" w:type="dxa"/>
                </w:tcPr>
                <w:p w14:paraId="0F9FC4F0" w14:textId="77777777" w:rsidR="00097B6B" w:rsidRPr="00097B6B" w:rsidRDefault="00097B6B" w:rsidP="00097B6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2C488DFF" w14:textId="77777777" w:rsidR="00097B6B" w:rsidRPr="00097B6B" w:rsidRDefault="00097B6B" w:rsidP="00097B6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55F1EB2A" w14:textId="7F52F331" w:rsidR="00097B6B" w:rsidRPr="00097B6B" w:rsidRDefault="00097B6B" w:rsidP="00097B6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97B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C</w:t>
                  </w:r>
                </w:p>
                <w:p w14:paraId="3CD79555" w14:textId="77777777" w:rsidR="00097B6B" w:rsidRPr="00097B6B" w:rsidRDefault="00097B6B" w:rsidP="00097B6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3588A703" w14:textId="77777777" w:rsidR="00097B6B" w:rsidRPr="00097B6B" w:rsidRDefault="00097B6B" w:rsidP="00097B6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3D4AD7F8" w14:textId="56F716C5" w:rsidR="00124598" w:rsidRPr="00D60457" w:rsidRDefault="00097B6B" w:rsidP="00097B6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7B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5-6</w:t>
                  </w:r>
                </w:p>
              </w:tc>
            </w:tr>
            <w:tr w:rsidR="009B6CD1" w:rsidRPr="00F3687B" w14:paraId="47B738FB" w14:textId="77777777" w:rsidTr="00656FEE">
              <w:tc>
                <w:tcPr>
                  <w:tcW w:w="8806" w:type="dxa"/>
                </w:tcPr>
                <w:p w14:paraId="009267D9" w14:textId="5827D7F6" w:rsidR="009B6CD1" w:rsidRDefault="009B6CD1" w:rsidP="009B6CD1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demonstrates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 w:rsidR="00A36AF0" w:rsidRPr="00A36AF0">
                    <w:rPr>
                      <w:rFonts w:asciiTheme="minorHAnsi" w:eastAsia="Arial Narrow" w:hAnsiTheme="minorHAnsi" w:cstheme="minorHAnsi"/>
                      <w:b/>
                      <w:sz w:val="18"/>
                      <w:szCs w:val="18"/>
                    </w:rPr>
                    <w:t>basic knowledge and understanding</w:t>
                  </w:r>
                  <w:r w:rsidR="00A36AF0">
                    <w:rPr>
                      <w:rFonts w:asciiTheme="minorHAnsi" w:eastAsia="Arial Narrow" w:hAnsiTheme="minorHAnsi" w:cstheme="minorHAnsi"/>
                      <w:bCs/>
                      <w:szCs w:val="22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of </w:t>
                  </w:r>
                  <w:r w:rsidRPr="00097B6B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the topic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by developing an 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investment portfolio using the ASX Schools' Sharemarket game and having at least one company with Environmental, Social, Governance, or Indigenous values or initiatives</w:t>
                  </w:r>
                </w:p>
                <w:p w14:paraId="0BA69453" w14:textId="1F8462EC" w:rsidR="009B6CD1" w:rsidRPr="00C30AD5" w:rsidRDefault="009B6CD1" w:rsidP="009B6CD1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lastRenderedPageBreak/>
                    <w:t xml:space="preserve">demonstrates 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a </w:t>
                  </w:r>
                  <w:r w:rsidR="00A36AF0" w:rsidRPr="00A36AF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AU"/>
                    </w:rPr>
                    <w:t>limited</w:t>
                  </w:r>
                  <w:r w:rsidRPr="00A36AF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AU"/>
                    </w:rPr>
                    <w:t xml:space="preserve"> </w:t>
                  </w:r>
                  <w:r w:rsidRPr="00C30AD5"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 xml:space="preserve">level of competence </w:t>
                  </w: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by applying 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an adequate level of </w:t>
                  </w:r>
                  <w:r w:rsidRPr="00C30AD5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planning and organising skills when working independently to invest using the ASX Schools’ Sharemarket game</w:t>
                  </w:r>
                  <w:r w:rsidRPr="00C30AD5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</w:p>
                <w:p w14:paraId="3E260B10" w14:textId="55385D82" w:rsidR="009B6CD1" w:rsidRPr="00A36AF0" w:rsidRDefault="009B6CD1" w:rsidP="00A36AF0">
                  <w:pPr>
                    <w:pStyle w:val="ListParagraph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demonstrates a </w:t>
                  </w:r>
                  <w:r w:rsidR="00A36AF0" w:rsidRPr="00A36AF0">
                    <w:rPr>
                      <w:rFonts w:cstheme="minorHAnsi"/>
                      <w:b/>
                      <w:bCs/>
                      <w:sz w:val="18"/>
                      <w:szCs w:val="18"/>
                      <w:lang w:val="en-AU"/>
                    </w:rPr>
                    <w:t>limited</w:t>
                  </w:r>
                  <w:r w:rsidRPr="00A36AF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AU"/>
                    </w:rPr>
                    <w:t xml:space="preserve"> </w:t>
                  </w:r>
                  <w:r w:rsidRPr="00A36AF0"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 xml:space="preserve">level of competence </w:t>
                  </w:r>
                  <w:r w:rsidRPr="00A36AF0">
                    <w:rPr>
                      <w:rFonts w:cstheme="minorHAnsi"/>
                      <w:bCs/>
                      <w:sz w:val="18"/>
                      <w:szCs w:val="18"/>
                      <w:lang w:val="en-AU"/>
                    </w:rPr>
                    <w:t xml:space="preserve">by </w:t>
                  </w:r>
                  <w:r w:rsidR="00A36AF0">
                    <w:rPr>
                      <w:rFonts w:cstheme="minorHAnsi"/>
                      <w:bCs/>
                      <w:sz w:val="18"/>
                      <w:szCs w:val="18"/>
                      <w:lang w:val="en-AU"/>
                    </w:rPr>
                    <w:t>at times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identifying and 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at times accurately 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recording the closing share price for </w:t>
                  </w:r>
                  <w:r w:rsid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a 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>period of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up to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4 weeks.</w:t>
                  </w:r>
                </w:p>
              </w:tc>
              <w:tc>
                <w:tcPr>
                  <w:tcW w:w="1417" w:type="dxa"/>
                </w:tcPr>
                <w:p w14:paraId="5F980E2C" w14:textId="77777777" w:rsidR="00E2126D" w:rsidRDefault="00E2126D" w:rsidP="00E2126D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68520555" w14:textId="6500826A" w:rsidR="00E2126D" w:rsidRPr="00097B6B" w:rsidRDefault="00E2126D" w:rsidP="00E2126D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</w:t>
                  </w:r>
                </w:p>
                <w:p w14:paraId="2DA369E4" w14:textId="77777777" w:rsidR="00E2126D" w:rsidRPr="00097B6B" w:rsidRDefault="00E2126D" w:rsidP="00E2126D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71222BC3" w14:textId="77777777" w:rsidR="00E2126D" w:rsidRPr="00097B6B" w:rsidRDefault="00E2126D" w:rsidP="00E2126D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54832F37" w14:textId="5AEDC3B3" w:rsidR="009B6CD1" w:rsidRPr="00D60457" w:rsidRDefault="00E2126D" w:rsidP="00E212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  <w:r w:rsidRPr="00097B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  <w:tr w:rsidR="009B6CD1" w:rsidRPr="00F3687B" w14:paraId="0E05A5CF" w14:textId="77777777" w:rsidTr="00656FEE">
              <w:tc>
                <w:tcPr>
                  <w:tcW w:w="8806" w:type="dxa"/>
                </w:tcPr>
                <w:p w14:paraId="2079061B" w14:textId="4FBEDAD5" w:rsidR="00A36AF0" w:rsidRPr="00A36AF0" w:rsidRDefault="00A36AF0" w:rsidP="00A36AF0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lastRenderedPageBreak/>
                    <w:t>demonstrates</w:t>
                  </w:r>
                  <w:r w:rsidRPr="00A36AF0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 w:rsidRPr="00A36AF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elementary</w:t>
                  </w:r>
                  <w:r w:rsidRPr="00A36AF0">
                    <w:rPr>
                      <w:rFonts w:asciiTheme="minorHAnsi" w:eastAsia="Arial Narrow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36AF0">
                    <w:rPr>
                      <w:rFonts w:asciiTheme="minorHAnsi" w:eastAsia="Arial Narrow" w:hAnsiTheme="minorHAnsi" w:cstheme="minorHAnsi"/>
                      <w:b/>
                      <w:sz w:val="18"/>
                      <w:szCs w:val="18"/>
                    </w:rPr>
                    <w:t>knowledge and understanding</w:t>
                  </w:r>
                  <w:r w:rsidRPr="00A36AF0">
                    <w:rPr>
                      <w:rFonts w:asciiTheme="minorHAnsi" w:eastAsia="Arial Narrow" w:hAnsiTheme="minorHAnsi" w:cstheme="minorHAnsi"/>
                      <w:bCs/>
                      <w:szCs w:val="22"/>
                    </w:rPr>
                    <w:t xml:space="preserve"> </w:t>
                  </w:r>
                  <w:r w:rsidRPr="00A36AF0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of the topic by developing an 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investment portfolio using the ASX Schools' Sharemarket game and 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may/ may not 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>hav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>e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at least one company with Environmental, Social, Governance, or Indigenous values or initiatives</w:t>
                  </w:r>
                </w:p>
                <w:p w14:paraId="5DEC01F7" w14:textId="5956313B" w:rsidR="00A36AF0" w:rsidRPr="00A36AF0" w:rsidRDefault="00A36AF0" w:rsidP="00A36AF0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theme="minorHAnsi"/>
                      <w:sz w:val="18"/>
                      <w:szCs w:val="18"/>
                      <w:lang w:val="en-AU"/>
                    </w:rPr>
                  </w:pPr>
                  <w:r w:rsidRPr="00A36AF0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demonstrates </w:t>
                  </w:r>
                  <w:r w:rsidRPr="00A36AF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AU"/>
                    </w:rPr>
                    <w:t>very</w:t>
                  </w:r>
                  <w:r w:rsidRPr="00A36AF0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  <w:r w:rsidRPr="00A36AF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AU"/>
                    </w:rPr>
                    <w:t xml:space="preserve">limited </w:t>
                  </w:r>
                  <w:r w:rsidRPr="00A36AF0"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 xml:space="preserve">level of competence </w:t>
                  </w:r>
                  <w:r w:rsidRPr="00A36AF0">
                    <w:rPr>
                      <w:rFonts w:eastAsia="Times New Roman" w:cstheme="minorHAnsi"/>
                      <w:sz w:val="18"/>
                      <w:szCs w:val="18"/>
                      <w:lang w:val="en-AU"/>
                    </w:rPr>
                    <w:t>by applying an adequate level of planning and organising skills when working independently to invest using the ASX Schools’ Sharemarket game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</w:t>
                  </w:r>
                </w:p>
                <w:p w14:paraId="76E9990A" w14:textId="29ECCFCD" w:rsidR="009B6CD1" w:rsidRPr="00A36AF0" w:rsidRDefault="00A36AF0" w:rsidP="00A36AF0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Theme="minorHAnsi" w:eastAsia="Times New Roman" w:hAnsiTheme="minorHAnsi" w:cstheme="minorHAnsi"/>
                      <w:bCs/>
                      <w:szCs w:val="22"/>
                    </w:rPr>
                  </w:pP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demonstrates a </w:t>
                  </w:r>
                  <w:r w:rsidRPr="00A36AF0">
                    <w:rPr>
                      <w:rFonts w:cstheme="minorHAnsi"/>
                      <w:b/>
                      <w:bCs/>
                      <w:sz w:val="18"/>
                      <w:szCs w:val="18"/>
                      <w:lang w:val="en-AU"/>
                    </w:rPr>
                    <w:t>very limited</w:t>
                  </w:r>
                  <w:r w:rsidRPr="00A36AF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AU"/>
                    </w:rPr>
                    <w:t xml:space="preserve"> </w:t>
                  </w:r>
                  <w:r w:rsidRPr="00A36AF0">
                    <w:rPr>
                      <w:rFonts w:eastAsia="Times New Roman" w:cstheme="minorHAnsi"/>
                      <w:b/>
                      <w:sz w:val="18"/>
                      <w:szCs w:val="18"/>
                      <w:lang w:val="en-AU"/>
                    </w:rPr>
                    <w:t xml:space="preserve">level of competence </w:t>
                  </w:r>
                  <w:r w:rsidRPr="00A36AF0">
                    <w:rPr>
                      <w:rFonts w:cstheme="minorHAnsi"/>
                      <w:bCs/>
                      <w:sz w:val="18"/>
                      <w:szCs w:val="18"/>
                      <w:lang w:val="en-AU"/>
                    </w:rPr>
                    <w:t xml:space="preserve">by 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>identifying and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very limited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recording </w:t>
                  </w:r>
                  <w:r w:rsidR="00BF5949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of 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the closing share price for a period </w:t>
                  </w:r>
                  <w:r>
                    <w:rPr>
                      <w:rFonts w:cstheme="minorHAnsi"/>
                      <w:sz w:val="18"/>
                      <w:szCs w:val="18"/>
                      <w:lang w:val="en-AU"/>
                    </w:rPr>
                    <w:t>shorter than</w:t>
                  </w:r>
                  <w:r w:rsidRPr="00A36AF0">
                    <w:rPr>
                      <w:rFonts w:cstheme="minorHAnsi"/>
                      <w:sz w:val="18"/>
                      <w:szCs w:val="18"/>
                      <w:lang w:val="en-AU"/>
                    </w:rPr>
                    <w:t xml:space="preserve"> 4 weeks.</w:t>
                  </w:r>
                </w:p>
              </w:tc>
              <w:tc>
                <w:tcPr>
                  <w:tcW w:w="1417" w:type="dxa"/>
                </w:tcPr>
                <w:p w14:paraId="69BAB092" w14:textId="77777777" w:rsidR="00E2126D" w:rsidRDefault="00E2126D" w:rsidP="00E2126D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6E797DA5" w14:textId="47311CCC" w:rsidR="00E2126D" w:rsidRPr="00097B6B" w:rsidRDefault="00E2126D" w:rsidP="00E2126D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</w:t>
                  </w:r>
                </w:p>
                <w:p w14:paraId="45D6180E" w14:textId="77777777" w:rsidR="00E2126D" w:rsidRPr="00097B6B" w:rsidRDefault="00E2126D" w:rsidP="00E2126D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4165A754" w14:textId="77777777" w:rsidR="00E2126D" w:rsidRPr="00097B6B" w:rsidRDefault="00E2126D" w:rsidP="00E2126D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7AA10339" w14:textId="0B0CEBBD" w:rsidR="009B6CD1" w:rsidRPr="00D60457" w:rsidRDefault="00E2126D" w:rsidP="00E212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  <w:r w:rsidRPr="00097B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28F1D555" w14:textId="6091F073" w:rsidR="00F3687B" w:rsidRDefault="00F3687B" w:rsidP="00DE6C87">
            <w:pPr>
              <w:rPr>
                <w:sz w:val="24"/>
              </w:rPr>
            </w:pPr>
          </w:p>
          <w:p w14:paraId="571AB276" w14:textId="68CC4417" w:rsidR="008C408D" w:rsidRDefault="008C408D" w:rsidP="008C408D">
            <w:pPr>
              <w:pStyle w:val="Heading2"/>
              <w:rPr>
                <w:b/>
                <w:bCs/>
                <w:u w:val="single"/>
              </w:rPr>
            </w:pPr>
            <w:r w:rsidRPr="00E9204B">
              <w:rPr>
                <w:b/>
                <w:bCs/>
                <w:u w:val="single"/>
              </w:rPr>
              <w:t>Part B</w:t>
            </w:r>
            <w:r w:rsidRPr="00D5160F">
              <w:rPr>
                <w:b/>
                <w:bCs/>
              </w:rPr>
              <w:t xml:space="preserve"> </w:t>
            </w:r>
            <w:r w:rsidRPr="0048308E">
              <w:rPr>
                <w:b/>
                <w:bCs/>
                <w:color w:val="FF0000"/>
              </w:rPr>
              <w:t xml:space="preserve">(20 Marks) </w:t>
            </w:r>
            <w:r w:rsidRPr="00D5160F">
              <w:rPr>
                <w:b/>
                <w:bCs/>
              </w:rPr>
              <w:t>– Report</w:t>
            </w:r>
            <w:r>
              <w:rPr>
                <w:b/>
                <w:bCs/>
              </w:rPr>
              <w:t xml:space="preserve"> or presentation</w:t>
            </w:r>
            <w:r w:rsidRPr="00D5160F">
              <w:rPr>
                <w:b/>
                <w:bCs/>
              </w:rPr>
              <w:t xml:space="preserve"> on the</w:t>
            </w:r>
            <w:r>
              <w:rPr>
                <w:rFonts w:asciiTheme="minorHAnsi" w:hAnsiTheme="minorHAnsi" w:cstheme="minorHAnsi"/>
              </w:rPr>
              <w:t xml:space="preserve"> Environmental, Social, </w:t>
            </w:r>
            <w:r w:rsidR="00F6026F">
              <w:rPr>
                <w:rFonts w:asciiTheme="minorHAnsi" w:hAnsiTheme="minorHAnsi" w:cstheme="minorHAnsi"/>
              </w:rPr>
              <w:t>Governance</w:t>
            </w:r>
            <w:r>
              <w:rPr>
                <w:rFonts w:asciiTheme="minorHAnsi" w:hAnsiTheme="minorHAnsi" w:cstheme="minorHAnsi"/>
              </w:rPr>
              <w:t xml:space="preserve"> or Indigenous initiatives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6DAACAA3" w14:textId="77777777" w:rsidR="000D593B" w:rsidRPr="000D593B" w:rsidRDefault="000D593B" w:rsidP="000D593B"/>
          <w:tbl>
            <w:tblPr>
              <w:tblStyle w:val="TableGrid"/>
              <w:tblW w:w="10223" w:type="dxa"/>
              <w:tblLook w:val="04A0" w:firstRow="1" w:lastRow="0" w:firstColumn="1" w:lastColumn="0" w:noHBand="0" w:noVBand="1"/>
            </w:tblPr>
            <w:tblGrid>
              <w:gridCol w:w="8790"/>
              <w:gridCol w:w="1433"/>
            </w:tblGrid>
            <w:tr w:rsidR="001171D0" w14:paraId="09704E43" w14:textId="77777777" w:rsidTr="008D729B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ADEDE0" w14:textId="77777777" w:rsidR="001171D0" w:rsidRPr="007D0194" w:rsidRDefault="001171D0" w:rsidP="001171D0">
                  <w:pPr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7D0194">
                    <w:rPr>
                      <w:rFonts w:ascii="Arial" w:hAnsi="Arial" w:cs="Arial"/>
                      <w:b/>
                      <w:szCs w:val="18"/>
                    </w:rPr>
                    <w:t>Marking Criteria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8B7E12" w14:textId="7F6680F5" w:rsidR="001171D0" w:rsidRPr="007D0194" w:rsidRDefault="001171D0" w:rsidP="001171D0">
                  <w:pPr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7D0194">
                    <w:rPr>
                      <w:rFonts w:ascii="Arial" w:hAnsi="Arial" w:cs="Arial"/>
                      <w:b/>
                      <w:szCs w:val="18"/>
                    </w:rPr>
                    <w:t>Mark</w:t>
                  </w:r>
                </w:p>
              </w:tc>
            </w:tr>
            <w:tr w:rsidR="00E2126D" w14:paraId="5F0AFB70" w14:textId="77777777" w:rsidTr="008D729B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76B16" w14:textId="74FAF83E" w:rsidR="008839F1" w:rsidRPr="007D0194" w:rsidRDefault="008839F1" w:rsidP="008839F1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demonstrates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</w:rPr>
                    <w:t xml:space="preserve">extensive knowledge and understanding </w:t>
                  </w:r>
                  <w:r w:rsidRPr="007D019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of 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Environmental, Social, </w:t>
                  </w:r>
                  <w:r w:rsidR="0048308E">
                    <w:rPr>
                      <w:rFonts w:asciiTheme="minorHAnsi" w:hAnsiTheme="minorHAnsi" w:cstheme="minorHAnsi"/>
                      <w:sz w:val="18"/>
                      <w:szCs w:val="20"/>
                    </w:rPr>
                    <w:t>Governance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</w:t>
                  </w:r>
                  <w:r w:rsidRPr="007D0194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or Indigenous </w:t>
                  </w:r>
                  <w:r w:rsidR="003D65F2" w:rsidRPr="007D0194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values </w:t>
                  </w:r>
                  <w:r w:rsidRPr="007D0194">
                    <w:rPr>
                      <w:rFonts w:asciiTheme="minorHAnsi" w:hAnsiTheme="minorHAnsi" w:cstheme="minorHAnsi"/>
                      <w:sz w:val="18"/>
                      <w:szCs w:val="20"/>
                    </w:rPr>
                    <w:t>integrated into the day to day running of a company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by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u w:val="single"/>
                    </w:rPr>
                    <w:t>outlining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three separate </w:t>
                  </w:r>
                  <w:r w:rsidR="003D65F2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initiatives i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n business report format</w:t>
                  </w:r>
                  <w:r w:rsidR="0088311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6274F31F" w14:textId="48F8DD21" w:rsidR="003D65F2" w:rsidRPr="007D0194" w:rsidRDefault="003D65F2" w:rsidP="008839F1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demonstrates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extensive knowledge and understanding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report writing by presenting infor</w:t>
                  </w:r>
                  <w:r w:rsidR="00010802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mation using their own words, with language that is clear and factual. </w:t>
                  </w:r>
                </w:p>
                <w:p w14:paraId="59467932" w14:textId="1FA2BF09" w:rsidR="00E2126D" w:rsidRPr="007D0194" w:rsidRDefault="00BF5949" w:rsidP="00DA3EB8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</w:t>
                  </w:r>
                  <w:r w:rsidR="00010802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emonstrates a</w:t>
                  </w:r>
                  <w:r w:rsidR="009C729A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9C729A" w:rsidRPr="007D019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very high level of competence</w:t>
                  </w:r>
                  <w:r w:rsidR="00010802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level</w:t>
                  </w:r>
                  <w:r w:rsidR="00010802" w:rsidRPr="007D0194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 xml:space="preserve"> </w:t>
                  </w:r>
                  <w:r w:rsidR="00010802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of </w:t>
                  </w:r>
                  <w:r w:rsidR="00DA3EB8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planning and </w:t>
                  </w:r>
                  <w:proofErr w:type="spellStart"/>
                  <w:r w:rsidR="00DA3EB8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organising</w:t>
                  </w:r>
                  <w:proofErr w:type="spellEnd"/>
                  <w:r w:rsidR="00DA3EB8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as demonstrated through an </w:t>
                  </w:r>
                  <w:r w:rsidR="00DA3EB8" w:rsidRPr="00727B1F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extensive</w:t>
                  </w:r>
                  <w:r w:rsidR="00DA3EB8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level of </w:t>
                  </w:r>
                  <w:r w:rsidR="00010802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research</w:t>
                  </w:r>
                  <w:r w:rsidR="00DA3EB8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using a variety of quality sources, and an accurate and </w:t>
                  </w:r>
                  <w:r w:rsidR="00506159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extensive</w:t>
                  </w:r>
                  <w:r w:rsidR="00DA3EB8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bibliography.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8C522" w14:textId="77777777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101312C2" w14:textId="67311E05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</w:t>
                  </w:r>
                </w:p>
                <w:p w14:paraId="46C35340" w14:textId="77777777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4E5D8F9F" w14:textId="77777777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7FA45983" w14:textId="66CE01B5" w:rsidR="00E2126D" w:rsidRPr="007D0194" w:rsidRDefault="00647782" w:rsidP="00647782">
                  <w:pPr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17-20</w:t>
                  </w:r>
                </w:p>
              </w:tc>
            </w:tr>
            <w:tr w:rsidR="00A912AE" w14:paraId="79CB2DFB" w14:textId="77777777" w:rsidTr="008D729B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26A95" w14:textId="7F96874E" w:rsidR="00A912AE" w:rsidRDefault="00A912AE" w:rsidP="00A912AE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3D65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demonstrates</w:t>
                  </w:r>
                  <w:r w:rsidRPr="003D65F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A912AE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</w:rPr>
                    <w:t>thorough knowledge and understanding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3D65F2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of </w:t>
                  </w:r>
                  <w:r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Environmental, Social, </w:t>
                  </w:r>
                  <w:r w:rsidR="0048308E">
                    <w:rPr>
                      <w:rFonts w:asciiTheme="minorHAnsi" w:hAnsiTheme="minorHAnsi" w:cstheme="minorHAnsi"/>
                      <w:sz w:val="18"/>
                      <w:szCs w:val="20"/>
                    </w:rPr>
                    <w:t>Governance</w:t>
                  </w:r>
                  <w:r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or Indigenous </w:t>
                  </w: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values </w:t>
                  </w:r>
                  <w:r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>integrated into the day to day running of a company</w:t>
                  </w:r>
                  <w:r w:rsidRPr="003D65F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by </w:t>
                  </w:r>
                  <w:r w:rsidRPr="003D65F2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u w:val="single"/>
                    </w:rPr>
                    <w:t>outlining</w:t>
                  </w:r>
                  <w:r w:rsidRPr="003D65F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three separate initiatives in business report format</w:t>
                  </w:r>
                  <w:r w:rsidR="0088311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343D94B8" w14:textId="6914763F" w:rsidR="00A912AE" w:rsidRDefault="00A912AE" w:rsidP="00A912AE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demonstrates </w:t>
                  </w:r>
                  <w:r w:rsidR="00A04C25" w:rsidRPr="00A04C25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thorough</w:t>
                  </w:r>
                  <w:r w:rsidRPr="00A04C25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knowledge and understanding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report writing by presenting information using their own words, with language that is clear and factual. </w:t>
                  </w:r>
                </w:p>
                <w:p w14:paraId="6EF0DC45" w14:textId="5B35A125" w:rsidR="00A912AE" w:rsidRPr="00A912AE" w:rsidRDefault="00A912AE" w:rsidP="00A912AE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emonstrates a</w:t>
                  </w:r>
                  <w:r w:rsidR="0050615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506159" w:rsidRPr="0050615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high</w:t>
                  </w:r>
                  <w:r w:rsidRPr="0050615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level 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of planning and </w:t>
                  </w:r>
                  <w:proofErr w:type="spellStart"/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organising</w:t>
                  </w:r>
                  <w:proofErr w:type="spellEnd"/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as demonstrated through </w:t>
                  </w:r>
                  <w:r w:rsidR="0050615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a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506159" w:rsidRPr="0050615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high</w:t>
                  </w:r>
                  <w:r w:rsidRPr="0050615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level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research using a variety of sources, and an accurate and thorough bibliography.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81720" w14:textId="77777777" w:rsidR="00647782" w:rsidRPr="007D0194" w:rsidRDefault="00647782" w:rsidP="006477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82473D2" w14:textId="40267741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B</w:t>
                  </w:r>
                </w:p>
                <w:p w14:paraId="797BE473" w14:textId="77777777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20F81394" w14:textId="77777777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293F3B1A" w14:textId="5DD86B76" w:rsidR="00A912AE" w:rsidRPr="007D0194" w:rsidRDefault="00647782" w:rsidP="00647782">
                  <w:pPr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  <w:r w:rsidR="009C729A"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-16</w:t>
                  </w:r>
                </w:p>
              </w:tc>
            </w:tr>
            <w:tr w:rsidR="00A912AE" w14:paraId="630C64AC" w14:textId="77777777" w:rsidTr="008D729B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FA6BA" w14:textId="0B6A62D9" w:rsidR="00A912AE" w:rsidRDefault="00A912AE" w:rsidP="00A912AE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3D65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demonstrates</w:t>
                  </w:r>
                  <w:r w:rsidRPr="003D65F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F6026F" w:rsidRPr="00F6026F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</w:rPr>
                    <w:t>sound knowledge and understanding</w:t>
                  </w:r>
                  <w:r w:rsidR="00F6026F" w:rsidRPr="00F6026F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3D65F2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of 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Environmental, Social, </w:t>
                  </w:r>
                  <w:r w:rsidR="0048308E">
                    <w:rPr>
                      <w:rFonts w:asciiTheme="minorHAnsi" w:hAnsiTheme="minorHAnsi" w:cstheme="minorHAnsi"/>
                      <w:sz w:val="18"/>
                      <w:szCs w:val="20"/>
                    </w:rPr>
                    <w:t>Governance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</w:t>
                  </w:r>
                  <w:r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or Indigenous </w:t>
                  </w: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values </w:t>
                  </w:r>
                  <w:r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>integrated into the day to day running of a company</w:t>
                  </w:r>
                  <w:r w:rsidRPr="003D65F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by </w:t>
                  </w:r>
                  <w:r w:rsidR="00F47AF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briefly </w:t>
                  </w:r>
                  <w:r w:rsidRPr="003D65F2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u w:val="single"/>
                    </w:rPr>
                    <w:t>outlining</w:t>
                  </w:r>
                  <w:r w:rsidRPr="003D65F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three separate initiatives in business </w:t>
                  </w:r>
                  <w:r w:rsidR="00F47AF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written </w:t>
                  </w:r>
                  <w:r w:rsidRPr="003D65F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format</w:t>
                  </w:r>
                  <w:r w:rsidR="0088311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75CA864A" w14:textId="1586F935" w:rsidR="00A912AE" w:rsidRDefault="00A912AE" w:rsidP="00A912AE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demonstrates </w:t>
                  </w:r>
                  <w:r w:rsidR="00A04C25" w:rsidRPr="00A04C25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sound</w:t>
                  </w:r>
                  <w:r w:rsidRPr="00A04C25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knowledge and understanding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report writing by presenting information using </w:t>
                  </w:r>
                  <w:r w:rsidR="0050615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mostly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their own words, with language that is </w:t>
                  </w:r>
                  <w:r w:rsidR="0050615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mostly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clear and factual. </w:t>
                  </w:r>
                </w:p>
                <w:p w14:paraId="198B298D" w14:textId="2AD92A39" w:rsidR="00A912AE" w:rsidRPr="00A912AE" w:rsidRDefault="00A912AE" w:rsidP="00A912AE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emonstrates a</w:t>
                  </w:r>
                  <w:r w:rsidR="009C729A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n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9C729A" w:rsidRPr="009C729A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adequate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50615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l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evel of planning and </w:t>
                  </w:r>
                  <w:proofErr w:type="spellStart"/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organising</w:t>
                  </w:r>
                  <w:proofErr w:type="spellEnd"/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as demonstrated through an </w:t>
                  </w:r>
                  <w:r w:rsidR="009C729A" w:rsidRPr="00F47AF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adequate</w:t>
                  </w:r>
                  <w:r w:rsidRPr="00F47AF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level of research using </w:t>
                  </w:r>
                  <w:r w:rsidR="0050615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some 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sources, and a</w:t>
                  </w:r>
                  <w:r w:rsidR="0050615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bibliography.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F4A6C" w14:textId="77777777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05D8D48C" w14:textId="0BF70534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C</w:t>
                  </w:r>
                </w:p>
                <w:p w14:paraId="6A5EB016" w14:textId="77777777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0AC5D86C" w14:textId="555D5448" w:rsidR="00A912AE" w:rsidRPr="007D0194" w:rsidRDefault="009C729A" w:rsidP="00647782">
                  <w:pPr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9 </w:t>
                  </w:r>
                  <w:r w:rsidR="00647782"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-1</w:t>
                  </w: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A912AE" w14:paraId="5BE121EF" w14:textId="77777777" w:rsidTr="008D729B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2260E" w14:textId="5A2F58C0" w:rsidR="00A912AE" w:rsidRDefault="00A912AE" w:rsidP="00A912AE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3D65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demonstrates</w:t>
                  </w:r>
                  <w:r w:rsidRPr="003D65F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F6026F" w:rsidRPr="00F6026F">
                    <w:rPr>
                      <w:rFonts w:asciiTheme="minorHAnsi" w:eastAsia="Arial Narrow" w:hAnsiTheme="minorHAnsi" w:cstheme="minorHAnsi"/>
                      <w:b/>
                      <w:sz w:val="18"/>
                      <w:szCs w:val="18"/>
                      <w:lang w:val="en-AU"/>
                    </w:rPr>
                    <w:t>basic knowledge and understanding</w:t>
                  </w:r>
                  <w:r w:rsidR="00F6026F" w:rsidRPr="00F6026F">
                    <w:rPr>
                      <w:rFonts w:asciiTheme="minorHAnsi" w:eastAsia="Arial Narrow" w:hAnsiTheme="minorHAnsi" w:cstheme="minorHAnsi"/>
                      <w:bCs/>
                      <w:sz w:val="18"/>
                      <w:szCs w:val="18"/>
                      <w:lang w:val="en-AU"/>
                    </w:rPr>
                    <w:t xml:space="preserve"> </w:t>
                  </w:r>
                  <w:r w:rsidRPr="003D65F2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of 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Environmental, Social, </w:t>
                  </w:r>
                  <w:r w:rsidR="0048308E">
                    <w:rPr>
                      <w:rFonts w:asciiTheme="minorHAnsi" w:hAnsiTheme="minorHAnsi" w:cstheme="minorHAnsi"/>
                      <w:sz w:val="18"/>
                      <w:szCs w:val="20"/>
                    </w:rPr>
                    <w:t>Governance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</w:t>
                  </w:r>
                  <w:r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or Indigenous </w:t>
                  </w: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values </w:t>
                  </w:r>
                  <w:r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>integrated into the day to day running of a company</w:t>
                  </w:r>
                  <w:r w:rsidRPr="003D65F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by </w:t>
                  </w:r>
                  <w:r w:rsid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referring to up to </w:t>
                  </w:r>
                  <w:r w:rsidRPr="003D65F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three separate initiatives</w:t>
                  </w:r>
                  <w:r w:rsid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in written format</w:t>
                  </w:r>
                  <w:r w:rsidR="0088311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7A1AAA4B" w14:textId="5D428D11" w:rsidR="00A912AE" w:rsidRDefault="00A912AE" w:rsidP="00A912AE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demonstrates </w:t>
                  </w:r>
                  <w:r w:rsidR="00506159" w:rsidRPr="0050615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basic</w:t>
                  </w:r>
                  <w:r w:rsidRPr="0050615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knowledge and understanding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report writing by presenting information using their own words, with language that </w:t>
                  </w:r>
                  <w:r w:rsidR="0050615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at times unclear and/ or factual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. </w:t>
                  </w:r>
                </w:p>
                <w:p w14:paraId="6D37963A" w14:textId="337BBA15" w:rsidR="00A912AE" w:rsidRPr="003D65F2" w:rsidRDefault="00A04C25" w:rsidP="00A912AE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</w:t>
                  </w:r>
                  <w:r w:rsid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emonstrates a</w:t>
                  </w:r>
                  <w:r w:rsidR="009C729A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9C729A" w:rsidRPr="009C729A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limited </w:t>
                  </w:r>
                  <w:r w:rsidR="00A912AE" w:rsidRPr="009C729A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level</w:t>
                  </w:r>
                  <w:r w:rsid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planning and </w:t>
                  </w:r>
                  <w:proofErr w:type="spellStart"/>
                  <w:r w:rsid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organising</w:t>
                  </w:r>
                  <w:proofErr w:type="spellEnd"/>
                  <w:r w:rsid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as demonstrated through a </w:t>
                  </w:r>
                  <w:r w:rsidR="009C729A" w:rsidRPr="009C729A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limited</w:t>
                  </w:r>
                  <w:r w:rsidR="00A912AE" w:rsidRPr="009C729A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level</w:t>
                  </w:r>
                  <w:r w:rsid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research using </w:t>
                  </w:r>
                  <w:r w:rsidR="00415D83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limited </w:t>
                  </w:r>
                  <w:r w:rsid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sources, and </w:t>
                  </w:r>
                  <w:r w:rsidR="00F47AF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may/ may not include a </w:t>
                  </w:r>
                  <w:r w:rsidR="00A912A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bibliography.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6EE83" w14:textId="77777777" w:rsidR="00647782" w:rsidRPr="007D0194" w:rsidRDefault="00647782" w:rsidP="006477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A26E35A" w14:textId="798D4C8D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</w:t>
                  </w:r>
                </w:p>
                <w:p w14:paraId="40ECF6E5" w14:textId="77777777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5DC88B20" w14:textId="77777777" w:rsidR="00647782" w:rsidRPr="0072633F" w:rsidRDefault="00647782" w:rsidP="0064778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088B1CEB" w14:textId="7B16C1DD" w:rsidR="00A912AE" w:rsidRPr="007D0194" w:rsidRDefault="009C729A" w:rsidP="00647782">
                  <w:pPr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5 </w:t>
                  </w:r>
                  <w:r w:rsidR="00647782"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-</w:t>
                  </w: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8</w:t>
                  </w:r>
                </w:p>
              </w:tc>
            </w:tr>
            <w:tr w:rsidR="00F6026F" w14:paraId="401E8E82" w14:textId="77777777" w:rsidTr="007D0194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F5486" w14:textId="7CC63140" w:rsidR="00F6026F" w:rsidRPr="007D0194" w:rsidRDefault="00F6026F" w:rsidP="00F6026F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demonstrates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elementary</w:t>
                  </w:r>
                  <w:r w:rsidRPr="007D0194">
                    <w:rPr>
                      <w:rFonts w:asciiTheme="minorHAnsi" w:eastAsia="Arial Narrow" w:hAnsiTheme="minorHAnsi" w:cstheme="minorHAnsi"/>
                      <w:b/>
                      <w:sz w:val="18"/>
                      <w:szCs w:val="18"/>
                      <w:lang w:val="en-AU"/>
                    </w:rPr>
                    <w:t xml:space="preserve"> knowledge and understanding</w:t>
                  </w:r>
                  <w:r w:rsidRPr="007D0194">
                    <w:rPr>
                      <w:rFonts w:asciiTheme="minorHAnsi" w:eastAsia="Arial Narrow" w:hAnsiTheme="minorHAnsi" w:cstheme="minorHAnsi"/>
                      <w:bCs/>
                      <w:sz w:val="18"/>
                      <w:szCs w:val="18"/>
                      <w:lang w:val="en-AU"/>
                    </w:rPr>
                    <w:t xml:space="preserve"> </w:t>
                  </w:r>
                  <w:r w:rsidRPr="007D019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of 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Environmental, Social, </w:t>
                  </w:r>
                  <w:r w:rsidR="0048308E">
                    <w:rPr>
                      <w:rFonts w:asciiTheme="minorHAnsi" w:hAnsiTheme="minorHAnsi" w:cstheme="minorHAnsi"/>
                      <w:sz w:val="18"/>
                      <w:szCs w:val="20"/>
                    </w:rPr>
                    <w:t>Governance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</w:t>
                  </w:r>
                  <w:r w:rsidRPr="007D0194">
                    <w:rPr>
                      <w:rFonts w:asciiTheme="minorHAnsi" w:hAnsiTheme="minorHAnsi" w:cstheme="minorHAnsi"/>
                      <w:sz w:val="18"/>
                      <w:szCs w:val="20"/>
                    </w:rPr>
                    <w:t>or Indigenous values integrated into the day to day running of a company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by </w:t>
                  </w:r>
                  <w:r w:rsidR="00506159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identifying up to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three separate initiatives in </w:t>
                  </w:r>
                  <w:r w:rsidR="00506159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written format</w:t>
                  </w:r>
                </w:p>
                <w:p w14:paraId="572E70D3" w14:textId="77777777" w:rsidR="007D0194" w:rsidRDefault="00F6026F" w:rsidP="007D0194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demonstrates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e</w:t>
                  </w:r>
                  <w:r w:rsidR="00506159"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lementary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knowledge and understanding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report writing by presenting information using th</w:t>
                  </w:r>
                  <w:r w:rsidR="00506159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at may/ or may not use their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own words, with language that is </w:t>
                  </w:r>
                  <w:r w:rsidR="00506159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un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clear</w:t>
                  </w:r>
                </w:p>
                <w:p w14:paraId="6A457C06" w14:textId="1E2D0A10" w:rsidR="00F6026F" w:rsidRPr="007D0194" w:rsidRDefault="00A04C25" w:rsidP="007D0194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</w:t>
                  </w:r>
                  <w:r w:rsidR="00F6026F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emonstrates a </w:t>
                  </w:r>
                  <w:r w:rsidR="009C729A"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very limited</w:t>
                  </w:r>
                  <w:r w:rsidR="00506159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F6026F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level of planning and </w:t>
                  </w:r>
                  <w:proofErr w:type="spellStart"/>
                  <w:r w:rsidR="00F6026F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organising</w:t>
                  </w:r>
                  <w:proofErr w:type="spellEnd"/>
                  <w:r w:rsidR="00F6026F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as demonstrated through </w:t>
                  </w:r>
                  <w:r w:rsidR="00506159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a</w:t>
                  </w:r>
                  <w:r w:rsidR="00F6026F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9C729A"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very limited</w:t>
                  </w:r>
                  <w:r w:rsidR="009C729A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F6026F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level of research, and </w:t>
                  </w:r>
                  <w:r w:rsidR="00506159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may/ may not include a </w:t>
                  </w:r>
                  <w:r w:rsidR="00F6026F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bibliography.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93C78" w14:textId="49FAD0C4" w:rsidR="009C729A" w:rsidRPr="0072633F" w:rsidRDefault="009C729A" w:rsidP="009C729A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</w:t>
                  </w:r>
                </w:p>
                <w:p w14:paraId="5251B97C" w14:textId="77777777" w:rsidR="009C729A" w:rsidRPr="0072633F" w:rsidRDefault="009C729A" w:rsidP="009C729A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2445A77C" w14:textId="77777777" w:rsidR="009C729A" w:rsidRPr="0072633F" w:rsidRDefault="009C729A" w:rsidP="009C729A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06B3F083" w14:textId="313D8B82" w:rsidR="00F6026F" w:rsidRPr="007D0194" w:rsidRDefault="009C729A" w:rsidP="009C729A">
                  <w:pPr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18"/>
                    </w:rPr>
                    <w:t>1- 4</w:t>
                  </w:r>
                </w:p>
              </w:tc>
            </w:tr>
          </w:tbl>
          <w:p w14:paraId="352B41F7" w14:textId="578E7865" w:rsidR="000B1182" w:rsidRDefault="000B1182" w:rsidP="000B1182"/>
          <w:p w14:paraId="383F4D50" w14:textId="29678ECD" w:rsidR="008C408D" w:rsidRDefault="008C408D" w:rsidP="008C408D">
            <w:pPr>
              <w:pStyle w:val="Heading2"/>
              <w:rPr>
                <w:rFonts w:asciiTheme="minorHAnsi" w:hAnsiTheme="minorHAnsi" w:cstheme="minorHAnsi"/>
              </w:rPr>
            </w:pPr>
            <w:r w:rsidRPr="001D17D8">
              <w:rPr>
                <w:b/>
                <w:u w:val="single"/>
              </w:rPr>
              <w:t xml:space="preserve">Part C </w:t>
            </w:r>
            <w:proofErr w:type="gramStart"/>
            <w:r w:rsidRPr="006360CD">
              <w:rPr>
                <w:b/>
              </w:rPr>
              <w:t xml:space="preserve">( </w:t>
            </w:r>
            <w:r>
              <w:rPr>
                <w:b/>
              </w:rPr>
              <w:t>2</w:t>
            </w:r>
            <w:r w:rsidRPr="006360CD">
              <w:rPr>
                <w:b/>
              </w:rPr>
              <w:t>0</w:t>
            </w:r>
            <w:proofErr w:type="gramEnd"/>
            <w:r w:rsidRPr="006360CD">
              <w:rPr>
                <w:b/>
              </w:rPr>
              <w:t xml:space="preserve"> Marks) – </w:t>
            </w:r>
            <w:r>
              <w:rPr>
                <w:rFonts w:asciiTheme="minorHAnsi" w:hAnsiTheme="minorHAnsi" w:cstheme="minorHAnsi"/>
              </w:rPr>
              <w:t xml:space="preserve">Reflect on and </w:t>
            </w:r>
            <w:r w:rsidRPr="006E520C">
              <w:rPr>
                <w:rFonts w:asciiTheme="minorHAnsi" w:hAnsiTheme="minorHAnsi" w:cstheme="minorHAnsi"/>
                <w:b/>
                <w:bCs/>
                <w:u w:val="single"/>
              </w:rPr>
              <w:t>explain</w:t>
            </w:r>
            <w:r>
              <w:rPr>
                <w:rFonts w:asciiTheme="minorHAnsi" w:hAnsiTheme="minorHAnsi" w:cstheme="minorHAnsi"/>
              </w:rPr>
              <w:t xml:space="preserve"> the importance of Environmental, Social, Governance, and Indigenous initiatives on company performance.</w:t>
            </w:r>
          </w:p>
          <w:p w14:paraId="30A80EF6" w14:textId="205ED48B" w:rsidR="00DB772F" w:rsidRDefault="00DB772F" w:rsidP="000B1182"/>
          <w:tbl>
            <w:tblPr>
              <w:tblW w:w="10156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39"/>
              <w:gridCol w:w="1417"/>
            </w:tblGrid>
            <w:tr w:rsidR="001171D0" w:rsidRPr="00A87B9D" w14:paraId="504CD566" w14:textId="77777777" w:rsidTr="008D729B">
              <w:trPr>
                <w:trHeight w:val="138"/>
              </w:trPr>
              <w:tc>
                <w:tcPr>
                  <w:tcW w:w="8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5F3EBB" w14:textId="77777777" w:rsidR="001171D0" w:rsidRPr="005226D8" w:rsidRDefault="001171D0" w:rsidP="001171D0">
                  <w:pPr>
                    <w:pStyle w:val="Default"/>
                    <w:jc w:val="center"/>
                    <w:rPr>
                      <w:sz w:val="22"/>
                    </w:rPr>
                  </w:pPr>
                  <w:r w:rsidRPr="005226D8">
                    <w:rPr>
                      <w:b/>
                      <w:bCs/>
                      <w:sz w:val="22"/>
                    </w:rPr>
                    <w:t>Marking Criteria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F64F4B" w14:textId="0CD1E0AF" w:rsidR="001171D0" w:rsidRPr="005226D8" w:rsidRDefault="001171D0" w:rsidP="001171D0">
                  <w:pPr>
                    <w:pStyle w:val="Default"/>
                    <w:jc w:val="center"/>
                    <w:rPr>
                      <w:b/>
                      <w:bCs/>
                      <w:sz w:val="22"/>
                    </w:rPr>
                  </w:pPr>
                  <w:r w:rsidRPr="005226D8">
                    <w:rPr>
                      <w:b/>
                      <w:bCs/>
                      <w:sz w:val="22"/>
                    </w:rPr>
                    <w:t>Mark</w:t>
                  </w:r>
                </w:p>
              </w:tc>
            </w:tr>
            <w:tr w:rsidR="009B38B2" w:rsidRPr="00A87B9D" w14:paraId="415C7332" w14:textId="77777777" w:rsidTr="008D729B">
              <w:trPr>
                <w:trHeight w:val="138"/>
              </w:trPr>
              <w:tc>
                <w:tcPr>
                  <w:tcW w:w="8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0498E0" w14:textId="16D7A2BC" w:rsidR="009B38B2" w:rsidRPr="007D0194" w:rsidRDefault="009B38B2" w:rsidP="009B38B2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demonstrates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</w:rPr>
                    <w:t xml:space="preserve">extensive knowledge and understanding </w:t>
                  </w:r>
                  <w:r w:rsidRPr="007D019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of 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Environmental, Social, </w:t>
                  </w:r>
                  <w:r w:rsidR="0048308E">
                    <w:rPr>
                      <w:rFonts w:asciiTheme="minorHAnsi" w:hAnsiTheme="minorHAnsi" w:cstheme="minorHAnsi"/>
                      <w:sz w:val="18"/>
                      <w:szCs w:val="20"/>
                    </w:rPr>
                    <w:t>Governance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</w:t>
                  </w:r>
                  <w:r w:rsidRPr="007D0194">
                    <w:rPr>
                      <w:rFonts w:asciiTheme="minorHAnsi" w:hAnsiTheme="minorHAnsi" w:cstheme="minorHAnsi"/>
                      <w:sz w:val="18"/>
                      <w:szCs w:val="20"/>
                    </w:rPr>
                    <w:t>or Indigenous values integrated into the day to day running of a company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by </w:t>
                  </w:r>
                  <w:r w:rsidRPr="009B38B2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u w:val="single"/>
                    </w:rPr>
                    <w:t>explaining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how these have had an impact on the company’s success in the Sharemarket</w:t>
                  </w:r>
                  <w:r w:rsidR="00F47AF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79C4E473" w14:textId="66D5F0EE" w:rsidR="009B38B2" w:rsidRDefault="009B38B2" w:rsidP="009B38B2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demonstrates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extensive knowledge and understanding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essay writing that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present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information using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a format that uses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their own words, with language that is</w:t>
                  </w:r>
                  <w:r w:rsidR="00135B2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very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formal and very highly persuasive.</w:t>
                  </w:r>
                </w:p>
                <w:p w14:paraId="6A465DFA" w14:textId="79520AE8" w:rsidR="009B38B2" w:rsidRPr="009B38B2" w:rsidRDefault="00AC3089" w:rsidP="009B38B2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</w:t>
                  </w:r>
                  <w:r w:rsidR="009B38B2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emonstrates a </w:t>
                  </w:r>
                  <w:r w:rsidR="009B38B2" w:rsidRPr="009B38B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very high level of competence</w:t>
                  </w:r>
                  <w:r w:rsidR="009B38B2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level</w:t>
                  </w:r>
                  <w:r w:rsidR="009B38B2" w:rsidRPr="009B38B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 xml:space="preserve"> </w:t>
                  </w:r>
                  <w:r w:rsidR="009B38B2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of planning and </w:t>
                  </w:r>
                  <w:proofErr w:type="spellStart"/>
                  <w:r w:rsidR="009B38B2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organising</w:t>
                  </w:r>
                  <w:proofErr w:type="spellEnd"/>
                  <w:r w:rsidR="009B38B2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as demonstrated through an </w:t>
                  </w:r>
                  <w:r w:rsidR="009B38B2" w:rsidRPr="00AC308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extensive level</w:t>
                  </w:r>
                  <w:r w:rsidR="009B38B2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research using a variety of quality sources</w:t>
                  </w:r>
                  <w:r w:rsidR="0061330F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used to support their ideas. 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D7B50F" w14:textId="77777777" w:rsidR="009B38B2" w:rsidRPr="0072633F" w:rsidRDefault="009B38B2" w:rsidP="009B38B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124A053A" w14:textId="77777777" w:rsidR="009B38B2" w:rsidRPr="0072633F" w:rsidRDefault="009B38B2" w:rsidP="009B38B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</w:t>
                  </w:r>
                </w:p>
                <w:p w14:paraId="3CB73074" w14:textId="77777777" w:rsidR="009B38B2" w:rsidRPr="0072633F" w:rsidRDefault="009B38B2" w:rsidP="009B38B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5ACA9653" w14:textId="77777777" w:rsidR="009B38B2" w:rsidRPr="0072633F" w:rsidRDefault="009B38B2" w:rsidP="009B38B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289042B9" w14:textId="28F5D33B" w:rsidR="009B38B2" w:rsidRPr="005226D8" w:rsidRDefault="009B38B2" w:rsidP="009B38B2">
                  <w:pPr>
                    <w:pStyle w:val="Default"/>
                    <w:jc w:val="center"/>
                    <w:rPr>
                      <w:b/>
                      <w:bCs/>
                      <w:sz w:val="22"/>
                    </w:rPr>
                  </w:pPr>
                  <w:r w:rsidRPr="0072633F">
                    <w:rPr>
                      <w:color w:val="FF0000"/>
                      <w:sz w:val="20"/>
                      <w:szCs w:val="20"/>
                    </w:rPr>
                    <w:t>17-20</w:t>
                  </w:r>
                </w:p>
              </w:tc>
            </w:tr>
            <w:tr w:rsidR="00727B1F" w:rsidRPr="00A87B9D" w14:paraId="280F49B3" w14:textId="77777777" w:rsidTr="008D729B">
              <w:trPr>
                <w:trHeight w:val="138"/>
              </w:trPr>
              <w:tc>
                <w:tcPr>
                  <w:tcW w:w="8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691AB0" w14:textId="4C98AB13" w:rsidR="00727B1F" w:rsidRPr="007D0194" w:rsidRDefault="00727B1F" w:rsidP="00727B1F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demonstrates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727B1F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thorough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</w:rPr>
                    <w:t xml:space="preserve">knowledge and understanding </w:t>
                  </w:r>
                  <w:r w:rsidRPr="007D019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of 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Environmental, Social, </w:t>
                  </w:r>
                  <w:r w:rsidR="0048308E">
                    <w:rPr>
                      <w:rFonts w:asciiTheme="minorHAnsi" w:hAnsiTheme="minorHAnsi" w:cstheme="minorHAnsi"/>
                      <w:sz w:val="18"/>
                      <w:szCs w:val="20"/>
                    </w:rPr>
                    <w:t>Governance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</w:t>
                  </w:r>
                  <w:r w:rsidRPr="007D0194">
                    <w:rPr>
                      <w:rFonts w:asciiTheme="minorHAnsi" w:hAnsiTheme="minorHAnsi" w:cstheme="minorHAnsi"/>
                      <w:sz w:val="18"/>
                      <w:szCs w:val="20"/>
                    </w:rPr>
                    <w:t>or Indigenous values integrated into the day to day running of a company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by </w:t>
                  </w:r>
                  <w:r w:rsidRPr="009B38B2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u w:val="single"/>
                    </w:rPr>
                    <w:t>explaining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how these have had an impact on the company’s success in the Sharemarket</w:t>
                  </w:r>
                  <w:r w:rsidR="00F47AF9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27319D2B" w14:textId="01FF3554" w:rsidR="00727B1F" w:rsidRDefault="00727B1F" w:rsidP="00727B1F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demonstrates</w:t>
                  </w:r>
                  <w:r w:rsidRPr="00727B1F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thorough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knowledge and understanding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essay writing that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present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information using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a format that uses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their own words, with language that is </w:t>
                  </w:r>
                  <w:r w:rsidR="001558C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mostly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formal and persuasive.</w:t>
                  </w:r>
                </w:p>
                <w:p w14:paraId="106EE74C" w14:textId="2EAE4D10" w:rsidR="00727B1F" w:rsidRPr="007D0194" w:rsidRDefault="00AC3089" w:rsidP="00727B1F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</w:t>
                  </w:r>
                  <w:r w:rsidR="00727B1F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emonstrates a</w:t>
                  </w:r>
                  <w:r w:rsidR="00727B1F" w:rsidRPr="009B38B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high level of competence</w:t>
                  </w:r>
                  <w:r w:rsidR="00727B1F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level</w:t>
                  </w:r>
                  <w:r w:rsidR="00727B1F" w:rsidRPr="009B38B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 xml:space="preserve"> </w:t>
                  </w:r>
                  <w:r w:rsidR="00727B1F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of planning and </w:t>
                  </w:r>
                  <w:proofErr w:type="spellStart"/>
                  <w:r w:rsidR="00727B1F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organising</w:t>
                  </w:r>
                  <w:proofErr w:type="spellEnd"/>
                  <w:r w:rsidR="00727B1F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as demonstrated through a</w:t>
                  </w:r>
                  <w:r w:rsidR="00727B1F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727B1F" w:rsidRPr="00727B1F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high level</w:t>
                  </w:r>
                  <w:r w:rsidR="00727B1F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research using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several </w:t>
                  </w:r>
                  <w:r w:rsidR="00727B1F"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sources</w:t>
                  </w:r>
                  <w:r w:rsidR="00727B1F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used to support their ideas.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C01889" w14:textId="77777777" w:rsidR="00AC3089" w:rsidRDefault="00AC3089" w:rsidP="00AC3089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0706A81A" w14:textId="1EF18D22" w:rsidR="00AC3089" w:rsidRPr="0072633F" w:rsidRDefault="00AC3089" w:rsidP="00AC3089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B</w:t>
                  </w:r>
                </w:p>
                <w:p w14:paraId="256B93F6" w14:textId="77777777" w:rsidR="00AC3089" w:rsidRPr="0072633F" w:rsidRDefault="00AC3089" w:rsidP="00AC3089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2B1805C8" w14:textId="77777777" w:rsidR="00AC3089" w:rsidRPr="0072633F" w:rsidRDefault="00AC3089" w:rsidP="00AC3089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09AC0A2E" w14:textId="53A29316" w:rsidR="00727B1F" w:rsidRPr="0072633F" w:rsidRDefault="00AC3089" w:rsidP="00AC3089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13-16</w:t>
                  </w:r>
                </w:p>
              </w:tc>
            </w:tr>
            <w:tr w:rsidR="009B38B2" w:rsidRPr="00A87B9D" w14:paraId="7E6A5F12" w14:textId="77777777" w:rsidTr="008D729B">
              <w:trPr>
                <w:trHeight w:val="138"/>
              </w:trPr>
              <w:tc>
                <w:tcPr>
                  <w:tcW w:w="8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9AF269" w14:textId="7561F875" w:rsidR="00AC3089" w:rsidRPr="007D0194" w:rsidRDefault="00AC3089" w:rsidP="00AC3089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demonstrates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AC308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sound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</w:rPr>
                    <w:t xml:space="preserve">knowledge and understanding </w:t>
                  </w:r>
                  <w:r w:rsidRPr="007D019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of 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Environmental, Social, </w:t>
                  </w:r>
                  <w:r w:rsidR="0048308E">
                    <w:rPr>
                      <w:rFonts w:asciiTheme="minorHAnsi" w:hAnsiTheme="minorHAnsi" w:cstheme="minorHAnsi"/>
                      <w:sz w:val="18"/>
                      <w:szCs w:val="20"/>
                    </w:rPr>
                    <w:t>Governance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</w:t>
                  </w:r>
                  <w:r w:rsidRPr="007D0194">
                    <w:rPr>
                      <w:rFonts w:asciiTheme="minorHAnsi" w:hAnsiTheme="minorHAnsi" w:cstheme="minorHAnsi"/>
                      <w:sz w:val="18"/>
                      <w:szCs w:val="20"/>
                    </w:rPr>
                    <w:t>or Indigenous values integrated into the day to day running of a company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by </w:t>
                  </w:r>
                  <w:r w:rsidRPr="00AC308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u w:val="single"/>
                    </w:rPr>
                    <w:t>outlining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these values in relation to the company’s success in the Sharemarket</w:t>
                  </w:r>
                  <w:r w:rsidR="0088311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75524C6E" w14:textId="3B1787E0" w:rsidR="00AC3089" w:rsidRDefault="00AC3089" w:rsidP="00AC3089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demonstrates</w:t>
                  </w:r>
                  <w:r w:rsidRPr="00727B1F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sound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knowledge and understanding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essay writing that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present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information using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a format that </w:t>
                  </w:r>
                  <w:r w:rsidR="001558C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mostly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uses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their own words, with language that is </w:t>
                  </w:r>
                  <w:r w:rsidR="001558C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mostly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formal.</w:t>
                  </w:r>
                </w:p>
                <w:p w14:paraId="3261D0A5" w14:textId="1151ECDE" w:rsidR="009B38B2" w:rsidRPr="009B38B2" w:rsidRDefault="00AC3089" w:rsidP="00AC3089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emonstrates a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n</w:t>
                  </w:r>
                  <w:r w:rsidRPr="009B38B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adequate</w:t>
                  </w:r>
                  <w:r w:rsidRPr="001558C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level</w:t>
                  </w:r>
                  <w:r w:rsidRPr="009B38B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of planning and </w:t>
                  </w:r>
                  <w:proofErr w:type="spellStart"/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organising</w:t>
                  </w:r>
                  <w:proofErr w:type="spellEnd"/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as demonstrated through a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n </w:t>
                  </w:r>
                  <w:r w:rsidRPr="00AC3089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adequate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727B1F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level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research using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some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sources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to support their ideas.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31E9A3" w14:textId="77777777" w:rsidR="00AC3089" w:rsidRDefault="00AC3089" w:rsidP="00AC3089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4FA0F6B0" w14:textId="6387A0D5" w:rsidR="00AC3089" w:rsidRPr="0072633F" w:rsidRDefault="00AC3089" w:rsidP="00AC3089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C</w:t>
                  </w:r>
                </w:p>
                <w:p w14:paraId="6D248BA3" w14:textId="77777777" w:rsidR="00AC3089" w:rsidRPr="0072633F" w:rsidRDefault="00AC3089" w:rsidP="00AC3089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6D8E128B" w14:textId="2E0DD3EB" w:rsidR="009B38B2" w:rsidRPr="005226D8" w:rsidRDefault="00AC3089" w:rsidP="00AC3089">
                  <w:pPr>
                    <w:pStyle w:val="Default"/>
                    <w:jc w:val="center"/>
                    <w:rPr>
                      <w:b/>
                      <w:bCs/>
                      <w:sz w:val="22"/>
                    </w:rPr>
                  </w:pPr>
                  <w:r w:rsidRPr="0072633F">
                    <w:rPr>
                      <w:color w:val="FF0000"/>
                      <w:sz w:val="20"/>
                      <w:szCs w:val="20"/>
                    </w:rPr>
                    <w:t>9 -12</w:t>
                  </w:r>
                </w:p>
              </w:tc>
            </w:tr>
            <w:tr w:rsidR="009B38B2" w:rsidRPr="00A87B9D" w14:paraId="3AF160AA" w14:textId="77777777" w:rsidTr="008D729B">
              <w:trPr>
                <w:trHeight w:val="138"/>
              </w:trPr>
              <w:tc>
                <w:tcPr>
                  <w:tcW w:w="8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0EACAB" w14:textId="12D25C78" w:rsidR="001558CB" w:rsidRPr="007D0194" w:rsidRDefault="009B38B2" w:rsidP="001558CB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1558CB" w:rsidRPr="007D019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demonstrates</w:t>
                  </w:r>
                  <w:r w:rsidR="001558CB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1558CB" w:rsidRPr="001558C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basic k</w:t>
                  </w:r>
                  <w:r w:rsidR="001558CB" w:rsidRPr="007D019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</w:rPr>
                    <w:t xml:space="preserve">nowledge and understanding </w:t>
                  </w:r>
                  <w:r w:rsidR="001558CB" w:rsidRPr="007D019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of 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Environmental, Social, </w:t>
                  </w:r>
                  <w:r w:rsidR="0048308E">
                    <w:rPr>
                      <w:rFonts w:asciiTheme="minorHAnsi" w:hAnsiTheme="minorHAnsi" w:cstheme="minorHAnsi"/>
                      <w:sz w:val="18"/>
                      <w:szCs w:val="20"/>
                    </w:rPr>
                    <w:t>Governance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</w:t>
                  </w:r>
                  <w:r w:rsidR="001558CB" w:rsidRPr="007D0194">
                    <w:rPr>
                      <w:rFonts w:asciiTheme="minorHAnsi" w:hAnsiTheme="minorHAnsi" w:cstheme="minorHAnsi"/>
                      <w:sz w:val="18"/>
                      <w:szCs w:val="20"/>
                    </w:rPr>
                    <w:t>or Indigenous values integrated into the day to day running of a company</w:t>
                  </w:r>
                  <w:r w:rsidR="001558CB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and may/may not</w:t>
                  </w:r>
                  <w:r w:rsidR="001558CB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1558C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refer to</w:t>
                  </w:r>
                  <w:r w:rsidR="001558CB"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="001558C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these values in relation to </w:t>
                  </w:r>
                  <w:r w:rsidR="00C6382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a</w:t>
                  </w:r>
                  <w:r w:rsidR="001558C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company in the Sharemarket</w:t>
                  </w:r>
                  <w:r w:rsidR="0088311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6C02E819" w14:textId="621CBBDB" w:rsidR="001558CB" w:rsidRDefault="001558CB" w:rsidP="001558CB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demonstrates</w:t>
                  </w:r>
                  <w:r w:rsidRPr="00727B1F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basic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knowledge and understanding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essay writing that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present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information using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a format that uses some of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their own words, with language that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may/ may not be formal.</w:t>
                  </w:r>
                </w:p>
                <w:p w14:paraId="3CD3AF23" w14:textId="516AD2E8" w:rsidR="009B38B2" w:rsidRPr="009B38B2" w:rsidRDefault="001558CB" w:rsidP="001558CB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emonstrates a</w:t>
                  </w:r>
                  <w:r w:rsidRPr="009B38B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basic</w:t>
                  </w:r>
                  <w:r w:rsidRPr="001558C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level</w:t>
                  </w:r>
                  <w:r w:rsidRPr="009B38B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of planning and </w:t>
                  </w:r>
                  <w:proofErr w:type="spellStart"/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organising</w:t>
                  </w:r>
                  <w:proofErr w:type="spellEnd"/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as demonstrated through a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558C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limited l</w:t>
                  </w:r>
                  <w:r w:rsidRPr="00727B1F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evel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research using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limited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sources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that may/ may not support their ideas.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F7DA56" w14:textId="77777777" w:rsidR="009B38B2" w:rsidRPr="0072633F" w:rsidRDefault="009B38B2" w:rsidP="009B38B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6E8B5D80" w14:textId="77777777" w:rsidR="001558CB" w:rsidRPr="0072633F" w:rsidRDefault="001558CB" w:rsidP="001558C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</w:t>
                  </w:r>
                </w:p>
                <w:p w14:paraId="738EE56B" w14:textId="77777777" w:rsidR="001558CB" w:rsidRPr="0072633F" w:rsidRDefault="001558CB" w:rsidP="001558C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4C0425B1" w14:textId="77777777" w:rsidR="001558CB" w:rsidRPr="0072633F" w:rsidRDefault="001558CB" w:rsidP="001558C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1FF2A6B0" w14:textId="5626DFD3" w:rsidR="009B38B2" w:rsidRPr="005226D8" w:rsidRDefault="001558CB" w:rsidP="001558CB">
                  <w:pPr>
                    <w:pStyle w:val="Default"/>
                    <w:jc w:val="center"/>
                    <w:rPr>
                      <w:b/>
                      <w:bCs/>
                      <w:sz w:val="22"/>
                    </w:rPr>
                  </w:pPr>
                  <w:r w:rsidRPr="0072633F">
                    <w:rPr>
                      <w:color w:val="FF0000"/>
                      <w:sz w:val="20"/>
                      <w:szCs w:val="20"/>
                    </w:rPr>
                    <w:t>5 - 8</w:t>
                  </w:r>
                </w:p>
              </w:tc>
            </w:tr>
            <w:tr w:rsidR="009B38B2" w:rsidRPr="00A87B9D" w14:paraId="36F2357C" w14:textId="77777777" w:rsidTr="008D729B">
              <w:trPr>
                <w:trHeight w:val="138"/>
              </w:trPr>
              <w:tc>
                <w:tcPr>
                  <w:tcW w:w="8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91D880" w14:textId="24123994" w:rsidR="001558CB" w:rsidRPr="007D0194" w:rsidRDefault="001558CB" w:rsidP="001558CB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demonstrates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558C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elementary k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</w:rPr>
                    <w:t xml:space="preserve">nowledge and understanding </w:t>
                  </w:r>
                  <w:r w:rsidRPr="007D019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of 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Environmental, Social, </w:t>
                  </w:r>
                  <w:r w:rsidR="0048308E">
                    <w:rPr>
                      <w:rFonts w:asciiTheme="minorHAnsi" w:hAnsiTheme="minorHAnsi" w:cstheme="minorHAnsi"/>
                      <w:sz w:val="18"/>
                      <w:szCs w:val="20"/>
                    </w:rPr>
                    <w:t>Governance</w:t>
                  </w:r>
                  <w:r w:rsidR="0048308E" w:rsidRPr="003D65F2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</w:t>
                  </w:r>
                  <w:r w:rsidRPr="007D0194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or Indigenous values integrated </w:t>
                  </w:r>
                  <w:r w:rsidR="00C6382E">
                    <w:rPr>
                      <w:rFonts w:asciiTheme="minorHAnsi" w:hAnsiTheme="minorHAnsi" w:cstheme="minorHAnsi"/>
                      <w:sz w:val="18"/>
                      <w:szCs w:val="20"/>
                    </w:rPr>
                    <w:t>and</w:t>
                  </w:r>
                  <w:r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may/may not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refer to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these values in relation to </w:t>
                  </w:r>
                  <w:r w:rsidR="00C6382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a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company in the Sharemarket</w:t>
                  </w:r>
                  <w:r w:rsidR="0088311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692B63CA" w14:textId="421632CC" w:rsidR="001558CB" w:rsidRDefault="001558CB" w:rsidP="001558CB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demonstrates</w:t>
                  </w:r>
                  <w:r w:rsidRPr="00727B1F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elementary </w:t>
                  </w:r>
                  <w:r w:rsidRPr="007D019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knowledge and understanding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essay writing that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present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s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information using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a format that uses </w:t>
                  </w:r>
                  <w:r w:rsidR="00C6382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a limited amount 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of </w:t>
                  </w:r>
                  <w:r w:rsidRPr="007D0194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their own words, with language that </w:t>
                  </w:r>
                  <w:r w:rsidR="00C6382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is largely informal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.</w:t>
                  </w:r>
                </w:p>
                <w:p w14:paraId="1D931AA3" w14:textId="3AB36B03" w:rsidR="009B38B2" w:rsidRPr="009B38B2" w:rsidRDefault="001558CB" w:rsidP="001558CB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d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emonstrates a</w:t>
                  </w:r>
                  <w:r w:rsidR="009F0818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n</w:t>
                  </w:r>
                  <w:r w:rsidRPr="009B38B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elementary</w:t>
                  </w:r>
                  <w:r w:rsidRPr="001558C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 level</w:t>
                  </w:r>
                  <w:r w:rsidRPr="009B38B2"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  <w:t xml:space="preserve"> 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of planning and </w:t>
                  </w:r>
                  <w:proofErr w:type="spellStart"/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organising</w:t>
                  </w:r>
                  <w:proofErr w:type="spellEnd"/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as demonstrated through a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558C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very limited l</w:t>
                  </w:r>
                  <w:r w:rsidRPr="00727B1F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evel</w:t>
                  </w:r>
                  <w:r w:rsidRPr="009B38B2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of research </w:t>
                  </w:r>
                  <w:r w:rsidR="00C6382E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and may/may not support their ideas.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5853CC" w14:textId="77777777" w:rsidR="009B38B2" w:rsidRPr="007D0194" w:rsidRDefault="009B38B2" w:rsidP="009B38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B0E0F2" w14:textId="77777777" w:rsidR="00C6382E" w:rsidRPr="0072633F" w:rsidRDefault="00C6382E" w:rsidP="00C6382E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2633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</w:t>
                  </w:r>
                </w:p>
                <w:p w14:paraId="3EB2560B" w14:textId="77777777" w:rsidR="00C6382E" w:rsidRPr="0072633F" w:rsidRDefault="00C6382E" w:rsidP="00C6382E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5A9BAB54" w14:textId="77777777" w:rsidR="00C6382E" w:rsidRPr="0072633F" w:rsidRDefault="00C6382E" w:rsidP="00C6382E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2F71AC78" w14:textId="21088C5C" w:rsidR="009B38B2" w:rsidRPr="005226D8" w:rsidRDefault="00C6382E" w:rsidP="00C6382E">
                  <w:pPr>
                    <w:pStyle w:val="Default"/>
                    <w:jc w:val="center"/>
                    <w:rPr>
                      <w:b/>
                      <w:bCs/>
                      <w:sz w:val="22"/>
                    </w:rPr>
                  </w:pPr>
                  <w:r w:rsidRPr="0072633F">
                    <w:rPr>
                      <w:color w:val="FF0000"/>
                      <w:sz w:val="20"/>
                      <w:szCs w:val="18"/>
                    </w:rPr>
                    <w:t>1- 4</w:t>
                  </w:r>
                </w:p>
              </w:tc>
            </w:tr>
          </w:tbl>
          <w:p w14:paraId="41CD0909" w14:textId="1EC246AC" w:rsidR="00A41675" w:rsidRPr="00A87B9D" w:rsidRDefault="00A41675" w:rsidP="00DE6C87">
            <w:pPr>
              <w:rPr>
                <w:sz w:val="24"/>
              </w:rPr>
            </w:pPr>
          </w:p>
        </w:tc>
      </w:tr>
      <w:tr w:rsidR="005832A3" w:rsidRPr="00A87B9D" w14:paraId="6BD41C00" w14:textId="77777777" w:rsidTr="00F10E10">
        <w:tblPrEx>
          <w:tblBorders>
            <w:top w:val="single" w:sz="4" w:space="0" w:color="00194F"/>
            <w:left w:val="single" w:sz="4" w:space="0" w:color="00194F"/>
            <w:bottom w:val="single" w:sz="4" w:space="0" w:color="00194F"/>
            <w:right w:val="single" w:sz="4" w:space="0" w:color="00194F"/>
            <w:insideH w:val="single" w:sz="6" w:space="0" w:color="00194F"/>
            <w:insideV w:val="single" w:sz="6" w:space="0" w:color="00194F"/>
          </w:tblBorders>
        </w:tblPrEx>
        <w:trPr>
          <w:trHeight w:val="3943"/>
        </w:trPr>
        <w:tc>
          <w:tcPr>
            <w:tcW w:w="10488" w:type="dxa"/>
            <w:vMerge/>
            <w:shd w:val="clear" w:color="auto" w:fill="FFFFFF" w:themeFill="background1"/>
            <w:vAlign w:val="center"/>
          </w:tcPr>
          <w:p w14:paraId="4944B4AD" w14:textId="77777777" w:rsidR="005832A3" w:rsidRPr="00A87B9D" w:rsidRDefault="005832A3" w:rsidP="00DE6C87">
            <w:pPr>
              <w:rPr>
                <w:sz w:val="24"/>
              </w:rPr>
            </w:pPr>
          </w:p>
        </w:tc>
      </w:tr>
      <w:tr w:rsidR="005832A3" w:rsidRPr="00A87B9D" w14:paraId="7E54EEA3" w14:textId="77777777" w:rsidTr="00F10E10">
        <w:tblPrEx>
          <w:tblBorders>
            <w:top w:val="single" w:sz="4" w:space="0" w:color="00194F"/>
            <w:left w:val="single" w:sz="4" w:space="0" w:color="00194F"/>
            <w:bottom w:val="single" w:sz="4" w:space="0" w:color="00194F"/>
            <w:right w:val="single" w:sz="4" w:space="0" w:color="00194F"/>
            <w:insideH w:val="single" w:sz="6" w:space="0" w:color="00194F"/>
            <w:insideV w:val="single" w:sz="6" w:space="0" w:color="00194F"/>
          </w:tblBorders>
        </w:tblPrEx>
        <w:trPr>
          <w:trHeight w:val="1848"/>
        </w:trPr>
        <w:tc>
          <w:tcPr>
            <w:tcW w:w="10488" w:type="dxa"/>
            <w:vMerge/>
            <w:shd w:val="clear" w:color="auto" w:fill="FFFFFF" w:themeFill="background1"/>
            <w:vAlign w:val="center"/>
          </w:tcPr>
          <w:p w14:paraId="43430CF5" w14:textId="77777777" w:rsidR="005832A3" w:rsidRPr="00A87B9D" w:rsidRDefault="005832A3" w:rsidP="00DE6C87">
            <w:pPr>
              <w:rPr>
                <w:sz w:val="24"/>
              </w:rPr>
            </w:pPr>
          </w:p>
        </w:tc>
      </w:tr>
    </w:tbl>
    <w:p w14:paraId="115428FC" w14:textId="77777777" w:rsidR="005832A3" w:rsidRPr="00A87B9D" w:rsidRDefault="005832A3" w:rsidP="005832A3">
      <w:pPr>
        <w:pStyle w:val="Heading1"/>
        <w:rPr>
          <w:sz w:val="24"/>
          <w:szCs w:val="24"/>
        </w:rPr>
      </w:pPr>
    </w:p>
    <w:p w14:paraId="64B50337" w14:textId="77777777" w:rsidR="005832A3" w:rsidRPr="00A87B9D" w:rsidRDefault="005832A3" w:rsidP="005832A3">
      <w:pPr>
        <w:rPr>
          <w:sz w:val="24"/>
        </w:rPr>
      </w:pPr>
    </w:p>
    <w:p w14:paraId="0F49539D" w14:textId="77777777" w:rsidR="005832A3" w:rsidRPr="00A87B9D" w:rsidRDefault="005832A3" w:rsidP="005832A3">
      <w:pPr>
        <w:rPr>
          <w:sz w:val="24"/>
        </w:rPr>
      </w:pPr>
    </w:p>
    <w:p w14:paraId="6704FFFD" w14:textId="12F9ABC0" w:rsidR="003A0A0B" w:rsidRDefault="003A0A0B" w:rsidP="00677EFA">
      <w:pPr>
        <w:spacing w:after="160" w:line="259" w:lineRule="auto"/>
      </w:pPr>
    </w:p>
    <w:sectPr w:rsidR="003A0A0B" w:rsidSect="00DE6C87">
      <w:headerReference w:type="default" r:id="rId8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445A" w14:textId="77777777" w:rsidR="00336070" w:rsidRDefault="00336070">
      <w:r>
        <w:separator/>
      </w:r>
    </w:p>
  </w:endnote>
  <w:endnote w:type="continuationSeparator" w:id="0">
    <w:p w14:paraId="451A5F11" w14:textId="77777777" w:rsidR="00336070" w:rsidRDefault="0033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7D4A" w14:textId="77777777" w:rsidR="00336070" w:rsidRDefault="00336070">
      <w:r>
        <w:separator/>
      </w:r>
    </w:p>
  </w:footnote>
  <w:footnote w:type="continuationSeparator" w:id="0">
    <w:p w14:paraId="3C2868DD" w14:textId="77777777" w:rsidR="00336070" w:rsidRDefault="0033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111"/>
      <w:gridCol w:w="9344"/>
    </w:tblGrid>
    <w:tr w:rsidR="00DE6C87" w:rsidRPr="003D4F21" w14:paraId="11A30943" w14:textId="77777777" w:rsidTr="00F10E10">
      <w:tc>
        <w:tcPr>
          <w:tcW w:w="1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71FA9E" w14:textId="52AF11A4" w:rsidR="00DE6C87" w:rsidRPr="00CE630C" w:rsidRDefault="00F10E10" w:rsidP="00F10E10">
          <w:pPr>
            <w:pStyle w:val="Header"/>
            <w:jc w:val="center"/>
            <w:rPr>
              <w:noProof/>
              <w:color w:val="FF0000"/>
              <w:lang w:eastAsia="en-GB"/>
            </w:rPr>
          </w:pPr>
          <w:r w:rsidRPr="00CE630C">
            <w:rPr>
              <w:noProof/>
              <w:color w:val="FF0000"/>
              <w:lang w:eastAsia="en-GB"/>
            </w:rPr>
            <w:t>Insert School Emblem</w:t>
          </w:r>
        </w:p>
        <w:p w14:paraId="0B196077" w14:textId="56CB5CAC" w:rsidR="00F10E10" w:rsidRPr="003D4F21" w:rsidRDefault="00F10E10" w:rsidP="00F10E10">
          <w:pPr>
            <w:pStyle w:val="Header"/>
            <w:jc w:val="center"/>
          </w:pPr>
          <w:r w:rsidRPr="00CE630C">
            <w:rPr>
              <w:noProof/>
              <w:color w:val="FF0000"/>
              <w:lang w:eastAsia="en-GB"/>
            </w:rPr>
            <w:t>Here</w:t>
          </w:r>
        </w:p>
      </w:tc>
      <w:tc>
        <w:tcPr>
          <w:tcW w:w="9560" w:type="dxa"/>
          <w:tcBorders>
            <w:left w:val="single" w:sz="4" w:space="0" w:color="auto"/>
          </w:tcBorders>
          <w:vAlign w:val="center"/>
        </w:tcPr>
        <w:p w14:paraId="67967212" w14:textId="6954B85A" w:rsidR="00DE6C87" w:rsidRPr="003D4F21" w:rsidRDefault="00CE630C" w:rsidP="00DE6C87">
          <w:pPr>
            <w:pStyle w:val="Title"/>
          </w:pPr>
          <w:r w:rsidRPr="00CE630C">
            <w:rPr>
              <w:color w:val="FF0000"/>
            </w:rPr>
            <w:t>Insert Subject Name</w:t>
          </w:r>
          <w:r w:rsidR="00DE6C87" w:rsidRPr="00CE630C">
            <w:rPr>
              <w:color w:val="FF0000"/>
            </w:rPr>
            <w:t xml:space="preserve"> </w:t>
          </w:r>
          <w:r w:rsidR="00DE6C87" w:rsidRPr="003D4F21">
            <w:t>Assessment Notification</w:t>
          </w:r>
        </w:p>
      </w:tc>
    </w:tr>
  </w:tbl>
  <w:p w14:paraId="36A71852" w14:textId="77777777" w:rsidR="00DE6C87" w:rsidRDefault="00DE6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4C2"/>
    <w:multiLevelType w:val="hybridMultilevel"/>
    <w:tmpl w:val="D3FC2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A57"/>
    <w:multiLevelType w:val="hybridMultilevel"/>
    <w:tmpl w:val="7A1A99E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C3CD3"/>
    <w:multiLevelType w:val="hybridMultilevel"/>
    <w:tmpl w:val="5BB2445E"/>
    <w:lvl w:ilvl="0" w:tplc="D000455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3710"/>
    <w:multiLevelType w:val="hybridMultilevel"/>
    <w:tmpl w:val="02641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06A9"/>
    <w:multiLevelType w:val="hybridMultilevel"/>
    <w:tmpl w:val="85FED740"/>
    <w:lvl w:ilvl="0" w:tplc="D0004550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1033BF"/>
    <w:multiLevelType w:val="hybridMultilevel"/>
    <w:tmpl w:val="D890CEB2"/>
    <w:lvl w:ilvl="0" w:tplc="D0004550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1413A4"/>
    <w:multiLevelType w:val="hybridMultilevel"/>
    <w:tmpl w:val="23527A90"/>
    <w:lvl w:ilvl="0" w:tplc="59D6D36C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005A4"/>
    <w:multiLevelType w:val="hybridMultilevel"/>
    <w:tmpl w:val="494E86F4"/>
    <w:lvl w:ilvl="0" w:tplc="D0004550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9E179D"/>
    <w:multiLevelType w:val="hybridMultilevel"/>
    <w:tmpl w:val="25BC2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41C"/>
    <w:multiLevelType w:val="multilevel"/>
    <w:tmpl w:val="B4B6235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33B3C81"/>
    <w:multiLevelType w:val="hybridMultilevel"/>
    <w:tmpl w:val="625AAD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34D96"/>
    <w:multiLevelType w:val="hybridMultilevel"/>
    <w:tmpl w:val="8C66A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83338"/>
    <w:multiLevelType w:val="hybridMultilevel"/>
    <w:tmpl w:val="93804386"/>
    <w:lvl w:ilvl="0" w:tplc="94646C7A">
      <w:start w:val="1"/>
      <w:numFmt w:val="bullet"/>
      <w:pStyle w:val="Cri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973C867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7242E79E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81BA0"/>
    <w:multiLevelType w:val="hybridMultilevel"/>
    <w:tmpl w:val="625AA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27EB7"/>
    <w:multiLevelType w:val="hybridMultilevel"/>
    <w:tmpl w:val="316078C4"/>
    <w:lvl w:ilvl="0" w:tplc="D0004550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265C1"/>
    <w:multiLevelType w:val="hybridMultilevel"/>
    <w:tmpl w:val="40B81D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04DA8E">
      <w:numFmt w:val="bullet"/>
      <w:lvlText w:val="•"/>
      <w:lvlJc w:val="left"/>
      <w:pPr>
        <w:ind w:left="1080" w:hanging="360"/>
      </w:pPr>
      <w:rPr>
        <w:rFonts w:ascii="Arial" w:eastAsia="Cambr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10379"/>
    <w:multiLevelType w:val="hybridMultilevel"/>
    <w:tmpl w:val="02641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54FE7"/>
    <w:multiLevelType w:val="hybridMultilevel"/>
    <w:tmpl w:val="12025C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A45C6D"/>
    <w:multiLevelType w:val="hybridMultilevel"/>
    <w:tmpl w:val="013251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A3FE6"/>
    <w:multiLevelType w:val="hybridMultilevel"/>
    <w:tmpl w:val="19066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D5DBB"/>
    <w:multiLevelType w:val="hybridMultilevel"/>
    <w:tmpl w:val="E528C4E8"/>
    <w:lvl w:ilvl="0" w:tplc="39249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E790D"/>
    <w:multiLevelType w:val="hybridMultilevel"/>
    <w:tmpl w:val="82B00528"/>
    <w:lvl w:ilvl="0" w:tplc="D000455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82918"/>
    <w:multiLevelType w:val="hybridMultilevel"/>
    <w:tmpl w:val="FB5225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059B6"/>
    <w:multiLevelType w:val="hybridMultilevel"/>
    <w:tmpl w:val="6922B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748E7"/>
    <w:multiLevelType w:val="hybridMultilevel"/>
    <w:tmpl w:val="2834BA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FD5A52"/>
    <w:multiLevelType w:val="hybridMultilevel"/>
    <w:tmpl w:val="02641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6051"/>
    <w:multiLevelType w:val="hybridMultilevel"/>
    <w:tmpl w:val="E3CA6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D35DE"/>
    <w:multiLevelType w:val="hybridMultilevel"/>
    <w:tmpl w:val="A4F27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11026"/>
    <w:multiLevelType w:val="hybridMultilevel"/>
    <w:tmpl w:val="8EF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66DA9"/>
    <w:multiLevelType w:val="hybridMultilevel"/>
    <w:tmpl w:val="7372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41D55"/>
    <w:multiLevelType w:val="hybridMultilevel"/>
    <w:tmpl w:val="DF1C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83658"/>
    <w:multiLevelType w:val="hybridMultilevel"/>
    <w:tmpl w:val="625AAD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015F4"/>
    <w:multiLevelType w:val="hybridMultilevel"/>
    <w:tmpl w:val="B08EB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E006C"/>
    <w:multiLevelType w:val="hybridMultilevel"/>
    <w:tmpl w:val="CCDED72C"/>
    <w:lvl w:ilvl="0" w:tplc="D0004550">
      <w:start w:val="1"/>
      <w:numFmt w:val="bullet"/>
      <w:lvlText w:val="-"/>
      <w:lvlJc w:val="left"/>
      <w:pPr>
        <w:ind w:left="360" w:hanging="360"/>
      </w:pPr>
      <w:rPr>
        <w:rFonts w:ascii="Calibri" w:eastAsia="Cambria" w:hAnsi="Calibri" w:cs="Calibri" w:hint="default"/>
      </w:rPr>
    </w:lvl>
    <w:lvl w:ilvl="1" w:tplc="D0004550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250B6C"/>
    <w:multiLevelType w:val="hybridMultilevel"/>
    <w:tmpl w:val="FB5225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328A9"/>
    <w:multiLevelType w:val="hybridMultilevel"/>
    <w:tmpl w:val="7AF6D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6926F2"/>
    <w:multiLevelType w:val="hybridMultilevel"/>
    <w:tmpl w:val="8228A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82519"/>
    <w:multiLevelType w:val="hybridMultilevel"/>
    <w:tmpl w:val="796C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90635"/>
    <w:multiLevelType w:val="hybridMultilevel"/>
    <w:tmpl w:val="A6AEE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E4CAD"/>
    <w:multiLevelType w:val="hybridMultilevel"/>
    <w:tmpl w:val="7FCC548E"/>
    <w:lvl w:ilvl="0" w:tplc="D0004550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9097199">
    <w:abstractNumId w:val="30"/>
  </w:num>
  <w:num w:numId="2" w16cid:durableId="2036686744">
    <w:abstractNumId w:val="15"/>
  </w:num>
  <w:num w:numId="3" w16cid:durableId="765150925">
    <w:abstractNumId w:val="24"/>
  </w:num>
  <w:num w:numId="4" w16cid:durableId="1805272881">
    <w:abstractNumId w:val="18"/>
  </w:num>
  <w:num w:numId="5" w16cid:durableId="613950631">
    <w:abstractNumId w:val="34"/>
  </w:num>
  <w:num w:numId="6" w16cid:durableId="975332549">
    <w:abstractNumId w:val="25"/>
  </w:num>
  <w:num w:numId="7" w16cid:durableId="2069452166">
    <w:abstractNumId w:val="3"/>
  </w:num>
  <w:num w:numId="8" w16cid:durableId="295184686">
    <w:abstractNumId w:val="12"/>
  </w:num>
  <w:num w:numId="9" w16cid:durableId="1805124677">
    <w:abstractNumId w:val="16"/>
  </w:num>
  <w:num w:numId="10" w16cid:durableId="1018963737">
    <w:abstractNumId w:val="38"/>
  </w:num>
  <w:num w:numId="11" w16cid:durableId="1492722329">
    <w:abstractNumId w:val="8"/>
  </w:num>
  <w:num w:numId="12" w16cid:durableId="242640972">
    <w:abstractNumId w:val="17"/>
  </w:num>
  <w:num w:numId="13" w16cid:durableId="1473908156">
    <w:abstractNumId w:val="32"/>
  </w:num>
  <w:num w:numId="14" w16cid:durableId="1164779916">
    <w:abstractNumId w:val="26"/>
  </w:num>
  <w:num w:numId="15" w16cid:durableId="34232066">
    <w:abstractNumId w:val="2"/>
  </w:num>
  <w:num w:numId="16" w16cid:durableId="990056721">
    <w:abstractNumId w:val="22"/>
  </w:num>
  <w:num w:numId="17" w16cid:durableId="1402295067">
    <w:abstractNumId w:val="20"/>
  </w:num>
  <w:num w:numId="18" w16cid:durableId="977539398">
    <w:abstractNumId w:val="23"/>
  </w:num>
  <w:num w:numId="19" w16cid:durableId="223178711">
    <w:abstractNumId w:val="1"/>
  </w:num>
  <w:num w:numId="20" w16cid:durableId="1502891967">
    <w:abstractNumId w:val="37"/>
  </w:num>
  <w:num w:numId="21" w16cid:durableId="642732949">
    <w:abstractNumId w:val="11"/>
  </w:num>
  <w:num w:numId="22" w16cid:durableId="507984646">
    <w:abstractNumId w:val="0"/>
  </w:num>
  <w:num w:numId="23" w16cid:durableId="177475496">
    <w:abstractNumId w:val="36"/>
  </w:num>
  <w:num w:numId="24" w16cid:durableId="969244230">
    <w:abstractNumId w:val="33"/>
  </w:num>
  <w:num w:numId="25" w16cid:durableId="370113387">
    <w:abstractNumId w:val="14"/>
  </w:num>
  <w:num w:numId="26" w16cid:durableId="552741222">
    <w:abstractNumId w:val="21"/>
  </w:num>
  <w:num w:numId="27" w16cid:durableId="1863475225">
    <w:abstractNumId w:val="19"/>
  </w:num>
  <w:num w:numId="28" w16cid:durableId="1008827825">
    <w:abstractNumId w:val="5"/>
  </w:num>
  <w:num w:numId="29" w16cid:durableId="1560674881">
    <w:abstractNumId w:val="4"/>
  </w:num>
  <w:num w:numId="30" w16cid:durableId="2021926000">
    <w:abstractNumId w:val="7"/>
  </w:num>
  <w:num w:numId="31" w16cid:durableId="236475923">
    <w:abstractNumId w:val="39"/>
  </w:num>
  <w:num w:numId="32" w16cid:durableId="875002158">
    <w:abstractNumId w:val="6"/>
  </w:num>
  <w:num w:numId="33" w16cid:durableId="114757126">
    <w:abstractNumId w:val="13"/>
  </w:num>
  <w:num w:numId="34" w16cid:durableId="2103913711">
    <w:abstractNumId w:val="31"/>
  </w:num>
  <w:num w:numId="35" w16cid:durableId="1829592243">
    <w:abstractNumId w:val="10"/>
  </w:num>
  <w:num w:numId="36" w16cid:durableId="622659139">
    <w:abstractNumId w:val="28"/>
  </w:num>
  <w:num w:numId="37" w16cid:durableId="338311150">
    <w:abstractNumId w:val="29"/>
  </w:num>
  <w:num w:numId="38" w16cid:durableId="1823306028">
    <w:abstractNumId w:val="9"/>
  </w:num>
  <w:num w:numId="39" w16cid:durableId="959189306">
    <w:abstractNumId w:val="23"/>
  </w:num>
  <w:num w:numId="40" w16cid:durableId="243609137">
    <w:abstractNumId w:val="35"/>
  </w:num>
  <w:num w:numId="41" w16cid:durableId="1398748396">
    <w:abstractNumId w:val="37"/>
  </w:num>
  <w:num w:numId="42" w16cid:durableId="498467763">
    <w:abstractNumId w:val="23"/>
  </w:num>
  <w:num w:numId="43" w16cid:durableId="16177868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A3"/>
    <w:rsid w:val="00010802"/>
    <w:rsid w:val="00020669"/>
    <w:rsid w:val="00025320"/>
    <w:rsid w:val="00033035"/>
    <w:rsid w:val="000429F9"/>
    <w:rsid w:val="0008246A"/>
    <w:rsid w:val="00097B6B"/>
    <w:rsid w:val="000B1182"/>
    <w:rsid w:val="000B1662"/>
    <w:rsid w:val="000D516F"/>
    <w:rsid w:val="000D593B"/>
    <w:rsid w:val="000E4398"/>
    <w:rsid w:val="000E4709"/>
    <w:rsid w:val="001002A7"/>
    <w:rsid w:val="001171D0"/>
    <w:rsid w:val="00124598"/>
    <w:rsid w:val="00130851"/>
    <w:rsid w:val="00135B2B"/>
    <w:rsid w:val="001558CB"/>
    <w:rsid w:val="001731C4"/>
    <w:rsid w:val="001813CA"/>
    <w:rsid w:val="00194A62"/>
    <w:rsid w:val="001A57BD"/>
    <w:rsid w:val="001A6302"/>
    <w:rsid w:val="001C32CD"/>
    <w:rsid w:val="001C67CD"/>
    <w:rsid w:val="001D026F"/>
    <w:rsid w:val="001D14F8"/>
    <w:rsid w:val="001D17D8"/>
    <w:rsid w:val="001D6E79"/>
    <w:rsid w:val="001E4F6E"/>
    <w:rsid w:val="00216F69"/>
    <w:rsid w:val="00220FFC"/>
    <w:rsid w:val="00222EF6"/>
    <w:rsid w:val="00224831"/>
    <w:rsid w:val="00234C59"/>
    <w:rsid w:val="00284518"/>
    <w:rsid w:val="002858FC"/>
    <w:rsid w:val="002915B9"/>
    <w:rsid w:val="00292C31"/>
    <w:rsid w:val="002C2501"/>
    <w:rsid w:val="002D01D7"/>
    <w:rsid w:val="002D724D"/>
    <w:rsid w:val="002F3883"/>
    <w:rsid w:val="00302ED9"/>
    <w:rsid w:val="00333A88"/>
    <w:rsid w:val="00333C32"/>
    <w:rsid w:val="00335C89"/>
    <w:rsid w:val="00336070"/>
    <w:rsid w:val="00346356"/>
    <w:rsid w:val="0035223F"/>
    <w:rsid w:val="00360974"/>
    <w:rsid w:val="00373E6E"/>
    <w:rsid w:val="003A0A0B"/>
    <w:rsid w:val="003A1E0B"/>
    <w:rsid w:val="003A3EF4"/>
    <w:rsid w:val="003B3E4B"/>
    <w:rsid w:val="003C42C3"/>
    <w:rsid w:val="003D65F2"/>
    <w:rsid w:val="003F3462"/>
    <w:rsid w:val="00400C20"/>
    <w:rsid w:val="00401AB2"/>
    <w:rsid w:val="00415D83"/>
    <w:rsid w:val="0041612F"/>
    <w:rsid w:val="00430ABA"/>
    <w:rsid w:val="00452DCD"/>
    <w:rsid w:val="00464E99"/>
    <w:rsid w:val="0048308E"/>
    <w:rsid w:val="0049379D"/>
    <w:rsid w:val="004A1008"/>
    <w:rsid w:val="004A674E"/>
    <w:rsid w:val="004B1F07"/>
    <w:rsid w:val="004E6196"/>
    <w:rsid w:val="00501AC0"/>
    <w:rsid w:val="00503A67"/>
    <w:rsid w:val="00506159"/>
    <w:rsid w:val="005226D8"/>
    <w:rsid w:val="005322C0"/>
    <w:rsid w:val="00535EFB"/>
    <w:rsid w:val="00542E29"/>
    <w:rsid w:val="0056001B"/>
    <w:rsid w:val="005832A3"/>
    <w:rsid w:val="00584CB9"/>
    <w:rsid w:val="005C17CF"/>
    <w:rsid w:val="005F3176"/>
    <w:rsid w:val="006025FB"/>
    <w:rsid w:val="0060549F"/>
    <w:rsid w:val="00610F21"/>
    <w:rsid w:val="0061330F"/>
    <w:rsid w:val="00622CD6"/>
    <w:rsid w:val="00625CCF"/>
    <w:rsid w:val="006275FE"/>
    <w:rsid w:val="006360CD"/>
    <w:rsid w:val="006402CE"/>
    <w:rsid w:val="00647782"/>
    <w:rsid w:val="00656FEE"/>
    <w:rsid w:val="00677EFA"/>
    <w:rsid w:val="00684DD1"/>
    <w:rsid w:val="00694C40"/>
    <w:rsid w:val="006951A3"/>
    <w:rsid w:val="006B4BE4"/>
    <w:rsid w:val="006C749E"/>
    <w:rsid w:val="006D20C3"/>
    <w:rsid w:val="006E4287"/>
    <w:rsid w:val="006E520C"/>
    <w:rsid w:val="00702B4E"/>
    <w:rsid w:val="00721710"/>
    <w:rsid w:val="0072633F"/>
    <w:rsid w:val="00727B1F"/>
    <w:rsid w:val="00736D85"/>
    <w:rsid w:val="007375A1"/>
    <w:rsid w:val="00746EDC"/>
    <w:rsid w:val="00763826"/>
    <w:rsid w:val="007640D7"/>
    <w:rsid w:val="00765D42"/>
    <w:rsid w:val="007805C7"/>
    <w:rsid w:val="007906BE"/>
    <w:rsid w:val="007A43E0"/>
    <w:rsid w:val="007A614B"/>
    <w:rsid w:val="007B6AD9"/>
    <w:rsid w:val="007B7D35"/>
    <w:rsid w:val="007C01DF"/>
    <w:rsid w:val="007C2C89"/>
    <w:rsid w:val="007C40C2"/>
    <w:rsid w:val="007C43D3"/>
    <w:rsid w:val="007D0194"/>
    <w:rsid w:val="007D4BD1"/>
    <w:rsid w:val="007D5069"/>
    <w:rsid w:val="007F4021"/>
    <w:rsid w:val="007F5850"/>
    <w:rsid w:val="008025E4"/>
    <w:rsid w:val="00856C9C"/>
    <w:rsid w:val="00862E6F"/>
    <w:rsid w:val="008636F3"/>
    <w:rsid w:val="0087742A"/>
    <w:rsid w:val="0088311B"/>
    <w:rsid w:val="008839F1"/>
    <w:rsid w:val="00893832"/>
    <w:rsid w:val="008A51C0"/>
    <w:rsid w:val="008B0B9D"/>
    <w:rsid w:val="008B3411"/>
    <w:rsid w:val="008C04BE"/>
    <w:rsid w:val="008C408D"/>
    <w:rsid w:val="008C7A27"/>
    <w:rsid w:val="008D4858"/>
    <w:rsid w:val="008F3F87"/>
    <w:rsid w:val="009174A9"/>
    <w:rsid w:val="00930B87"/>
    <w:rsid w:val="009400AB"/>
    <w:rsid w:val="009422BA"/>
    <w:rsid w:val="0095416E"/>
    <w:rsid w:val="00960620"/>
    <w:rsid w:val="0097409C"/>
    <w:rsid w:val="00975F94"/>
    <w:rsid w:val="00987678"/>
    <w:rsid w:val="00987808"/>
    <w:rsid w:val="009A68C6"/>
    <w:rsid w:val="009B38B2"/>
    <w:rsid w:val="009B6CD1"/>
    <w:rsid w:val="009C729A"/>
    <w:rsid w:val="009E711F"/>
    <w:rsid w:val="009F0818"/>
    <w:rsid w:val="009F3BFB"/>
    <w:rsid w:val="00A04C25"/>
    <w:rsid w:val="00A075CB"/>
    <w:rsid w:val="00A12DB8"/>
    <w:rsid w:val="00A14AD0"/>
    <w:rsid w:val="00A31821"/>
    <w:rsid w:val="00A36AF0"/>
    <w:rsid w:val="00A41675"/>
    <w:rsid w:val="00A50870"/>
    <w:rsid w:val="00A52F07"/>
    <w:rsid w:val="00A62B08"/>
    <w:rsid w:val="00A635B7"/>
    <w:rsid w:val="00A7356F"/>
    <w:rsid w:val="00A834C9"/>
    <w:rsid w:val="00A912AE"/>
    <w:rsid w:val="00A91848"/>
    <w:rsid w:val="00A93525"/>
    <w:rsid w:val="00A9756C"/>
    <w:rsid w:val="00AA1159"/>
    <w:rsid w:val="00AC3089"/>
    <w:rsid w:val="00AE13E5"/>
    <w:rsid w:val="00AF028E"/>
    <w:rsid w:val="00AF2105"/>
    <w:rsid w:val="00AF2B9F"/>
    <w:rsid w:val="00AF3847"/>
    <w:rsid w:val="00B055AD"/>
    <w:rsid w:val="00B072B7"/>
    <w:rsid w:val="00B109FE"/>
    <w:rsid w:val="00B2031A"/>
    <w:rsid w:val="00B209E2"/>
    <w:rsid w:val="00B53534"/>
    <w:rsid w:val="00B54732"/>
    <w:rsid w:val="00B618B4"/>
    <w:rsid w:val="00B81C13"/>
    <w:rsid w:val="00B824D0"/>
    <w:rsid w:val="00B97F96"/>
    <w:rsid w:val="00BA7E6A"/>
    <w:rsid w:val="00BC559C"/>
    <w:rsid w:val="00BE3784"/>
    <w:rsid w:val="00BF1579"/>
    <w:rsid w:val="00BF5949"/>
    <w:rsid w:val="00C14EDC"/>
    <w:rsid w:val="00C305AE"/>
    <w:rsid w:val="00C30AD5"/>
    <w:rsid w:val="00C34005"/>
    <w:rsid w:val="00C6382E"/>
    <w:rsid w:val="00C6501B"/>
    <w:rsid w:val="00C77E48"/>
    <w:rsid w:val="00C8310C"/>
    <w:rsid w:val="00C90189"/>
    <w:rsid w:val="00CC558F"/>
    <w:rsid w:val="00CD5BD0"/>
    <w:rsid w:val="00CE630C"/>
    <w:rsid w:val="00CF36B6"/>
    <w:rsid w:val="00D030DD"/>
    <w:rsid w:val="00D04347"/>
    <w:rsid w:val="00D118DA"/>
    <w:rsid w:val="00D264D4"/>
    <w:rsid w:val="00D5160F"/>
    <w:rsid w:val="00D55AFE"/>
    <w:rsid w:val="00D57413"/>
    <w:rsid w:val="00D60457"/>
    <w:rsid w:val="00D84774"/>
    <w:rsid w:val="00D95B3F"/>
    <w:rsid w:val="00DA3EB8"/>
    <w:rsid w:val="00DB761D"/>
    <w:rsid w:val="00DB772F"/>
    <w:rsid w:val="00DE6C87"/>
    <w:rsid w:val="00E00605"/>
    <w:rsid w:val="00E01B80"/>
    <w:rsid w:val="00E15BB6"/>
    <w:rsid w:val="00E2126D"/>
    <w:rsid w:val="00E26793"/>
    <w:rsid w:val="00E35078"/>
    <w:rsid w:val="00E53087"/>
    <w:rsid w:val="00E61670"/>
    <w:rsid w:val="00E63D8F"/>
    <w:rsid w:val="00E65E14"/>
    <w:rsid w:val="00E709F6"/>
    <w:rsid w:val="00E7275B"/>
    <w:rsid w:val="00E81132"/>
    <w:rsid w:val="00E9204B"/>
    <w:rsid w:val="00EA0F41"/>
    <w:rsid w:val="00EA13AC"/>
    <w:rsid w:val="00ED6CD0"/>
    <w:rsid w:val="00EF0D46"/>
    <w:rsid w:val="00EF411D"/>
    <w:rsid w:val="00EF7A7A"/>
    <w:rsid w:val="00F02B37"/>
    <w:rsid w:val="00F10E10"/>
    <w:rsid w:val="00F3687B"/>
    <w:rsid w:val="00F47AF9"/>
    <w:rsid w:val="00F53A6F"/>
    <w:rsid w:val="00F6026F"/>
    <w:rsid w:val="00F73698"/>
    <w:rsid w:val="00F8526E"/>
    <w:rsid w:val="00FA1C01"/>
    <w:rsid w:val="00FC29B4"/>
    <w:rsid w:val="00FC602A"/>
    <w:rsid w:val="00FC6F47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601F1"/>
  <w15:chartTrackingRefBased/>
  <w15:docId w15:val="{A3B8134D-CDA5-4EC6-88D3-E0155028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A3"/>
    <w:pPr>
      <w:spacing w:after="0" w:line="240" w:lineRule="auto"/>
    </w:pPr>
    <w:rPr>
      <w:rFonts w:ascii="Calibri" w:eastAsia="Cambria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2A3"/>
    <w:pPr>
      <w:keepNext/>
      <w:keepLines/>
      <w:spacing w:before="60" w:after="60"/>
      <w:outlineLvl w:val="0"/>
    </w:pPr>
    <w:rPr>
      <w:rFonts w:eastAsia="Times New Roman"/>
      <w:b/>
      <w:bCs/>
      <w:color w:val="001C5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2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2A3"/>
    <w:rPr>
      <w:rFonts w:ascii="Calibri" w:eastAsia="Times New Roman" w:hAnsi="Calibri" w:cs="Times New Roman"/>
      <w:b/>
      <w:bCs/>
      <w:color w:val="001C58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832A3"/>
    <w:pPr>
      <w:pBdr>
        <w:bottom w:val="single" w:sz="8" w:space="4" w:color="002676"/>
      </w:pBdr>
      <w:spacing w:before="120"/>
      <w:contextualSpacing/>
    </w:pPr>
    <w:rPr>
      <w:rFonts w:eastAsia="Times New Roman"/>
      <w:color w:val="4C4C4C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32A3"/>
    <w:rPr>
      <w:rFonts w:ascii="Calibri" w:eastAsia="Times New Roman" w:hAnsi="Calibri" w:cs="Times New Roman"/>
      <w:color w:val="4C4C4C"/>
      <w:spacing w:val="5"/>
      <w:kern w:val="28"/>
      <w:sz w:val="36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32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2A3"/>
    <w:rPr>
      <w:rFonts w:ascii="Calibri" w:eastAsia="Cambria" w:hAnsi="Calibri" w:cs="Times New Roman"/>
      <w:szCs w:val="24"/>
      <w:lang w:val="en-US"/>
    </w:rPr>
  </w:style>
  <w:style w:type="paragraph" w:customStyle="1" w:styleId="Default">
    <w:name w:val="Default"/>
    <w:rsid w:val="005832A3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832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9204B"/>
    <w:pPr>
      <w:ind w:left="720"/>
      <w:contextualSpacing/>
    </w:pPr>
  </w:style>
  <w:style w:type="table" w:styleId="TableGrid">
    <w:name w:val="Table Grid"/>
    <w:basedOn w:val="TableNormal"/>
    <w:rsid w:val="00A4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Bullet">
    <w:name w:val="CriBullet"/>
    <w:basedOn w:val="Normal"/>
    <w:rsid w:val="007D5069"/>
    <w:pPr>
      <w:numPr>
        <w:numId w:val="8"/>
      </w:numPr>
    </w:pPr>
    <w:rPr>
      <w:rFonts w:ascii="Times New Roman" w:eastAsia="Times New Roman" w:hAnsi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D9"/>
    <w:rPr>
      <w:rFonts w:ascii="Segoe UI" w:eastAsia="Cambria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31A"/>
    <w:rPr>
      <w:rFonts w:ascii="Calibri" w:eastAsia="Cambria" w:hAnsi="Calibr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D259-A0E3-4B24-99EE-CA92528C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2320</Words>
  <Characters>12902</Characters>
  <Application>Microsoft Office Word</Application>
  <DocSecurity>4</DocSecurity>
  <Lines>322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 Khair</dc:creator>
  <cp:keywords/>
  <dc:description/>
  <cp:lastModifiedBy>R K</cp:lastModifiedBy>
  <cp:revision>2</cp:revision>
  <dcterms:created xsi:type="dcterms:W3CDTF">2023-01-09T11:18:00Z</dcterms:created>
  <dcterms:modified xsi:type="dcterms:W3CDTF">2023-01-09T11:18:00Z</dcterms:modified>
</cp:coreProperties>
</file>